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B843" w14:textId="6C33C3BA" w:rsidR="00477710" w:rsidRPr="00B97599" w:rsidRDefault="00C967D6" w:rsidP="601AE0DF">
      <w:pPr>
        <w:spacing w:line="276" w:lineRule="auto"/>
        <w:jc w:val="center"/>
        <w:rPr>
          <w:rFonts w:ascii="Arial" w:hAnsi="Arial" w:cs="Arial"/>
          <w:b/>
          <w:bCs/>
        </w:rPr>
      </w:pPr>
      <w:r w:rsidRPr="00B97599">
        <w:rPr>
          <w:rFonts w:ascii="Arial" w:hAnsi="Arial" w:cs="Arial"/>
          <w:b/>
          <w:bCs/>
        </w:rPr>
        <w:t xml:space="preserve">CONVENTION RELATIVE AU TÉLÉTRAVAIL </w:t>
      </w:r>
      <w:r w:rsidR="591D1DF6" w:rsidRPr="00B97599">
        <w:rPr>
          <w:rFonts w:ascii="Arial" w:hAnsi="Arial" w:cs="Arial"/>
          <w:b/>
          <w:bCs/>
        </w:rPr>
        <w:t>STRUCTUREL</w:t>
      </w:r>
      <w:r w:rsidR="06C2263F" w:rsidRPr="00B97599">
        <w:rPr>
          <w:rFonts w:ascii="Arial" w:hAnsi="Arial" w:cs="Arial"/>
          <w:b/>
          <w:bCs/>
        </w:rPr>
        <w:t xml:space="preserve"> - COVID 19</w:t>
      </w:r>
    </w:p>
    <w:p w14:paraId="672A6659" w14:textId="77777777" w:rsidR="001C768D" w:rsidRPr="00B97599" w:rsidRDefault="001C768D" w:rsidP="00855347">
      <w:pPr>
        <w:spacing w:line="276" w:lineRule="auto"/>
        <w:jc w:val="both"/>
        <w:rPr>
          <w:rFonts w:ascii="Arial" w:hAnsi="Arial" w:cs="Arial"/>
          <w:b/>
        </w:rPr>
      </w:pPr>
    </w:p>
    <w:p w14:paraId="43D6D801" w14:textId="77777777" w:rsidR="00B97599" w:rsidRDefault="00B97599" w:rsidP="00855347">
      <w:pPr>
        <w:spacing w:after="0" w:line="276" w:lineRule="auto"/>
        <w:jc w:val="both"/>
        <w:rPr>
          <w:rFonts w:ascii="Arial" w:hAnsi="Arial" w:cs="Arial"/>
        </w:rPr>
      </w:pPr>
    </w:p>
    <w:p w14:paraId="169A77A4" w14:textId="38057143" w:rsidR="006D3CFD" w:rsidRPr="00B97599" w:rsidRDefault="006D3CFD" w:rsidP="00855347">
      <w:pPr>
        <w:spacing w:after="0" w:line="276" w:lineRule="auto"/>
        <w:jc w:val="both"/>
        <w:rPr>
          <w:rFonts w:ascii="Arial" w:hAnsi="Arial" w:cs="Arial"/>
        </w:rPr>
      </w:pPr>
      <w:r w:rsidRPr="00B97599">
        <w:rPr>
          <w:rFonts w:ascii="Arial" w:hAnsi="Arial" w:cs="Arial"/>
        </w:rPr>
        <w:t xml:space="preserve">ENTRE :  </w:t>
      </w:r>
      <w:r w:rsidR="00B20A09" w:rsidRPr="00B97599">
        <w:rPr>
          <w:rFonts w:ascii="Arial" w:hAnsi="Arial" w:cs="Arial"/>
        </w:rPr>
        <w:tab/>
      </w:r>
      <w:r w:rsidR="00C967D6" w:rsidRPr="00B97599">
        <w:rPr>
          <w:rFonts w:ascii="Arial" w:hAnsi="Arial" w:cs="Arial"/>
        </w:rPr>
        <w:t>[</w:t>
      </w:r>
      <w:r w:rsidR="00C967D6" w:rsidRPr="00B97599">
        <w:rPr>
          <w:rFonts w:ascii="Arial" w:hAnsi="Arial" w:cs="Arial"/>
          <w:color w:val="0070C0"/>
        </w:rPr>
        <w:t>Nom de la structure</w:t>
      </w:r>
      <w:r w:rsidR="00C967D6" w:rsidRPr="00B97599">
        <w:rPr>
          <w:rFonts w:ascii="Arial" w:hAnsi="Arial" w:cs="Arial"/>
        </w:rPr>
        <w:t>]</w:t>
      </w:r>
      <w:r w:rsidRPr="00B97599">
        <w:rPr>
          <w:rFonts w:ascii="Arial" w:hAnsi="Arial" w:cs="Arial"/>
        </w:rPr>
        <w:t xml:space="preserve">, </w:t>
      </w:r>
    </w:p>
    <w:p w14:paraId="44B6E24D" w14:textId="77777777" w:rsidR="006D3CFD" w:rsidRPr="00B97599" w:rsidRDefault="006D3CFD" w:rsidP="00855347">
      <w:pPr>
        <w:spacing w:after="0" w:line="276" w:lineRule="auto"/>
        <w:ind w:left="1416"/>
        <w:jc w:val="both"/>
        <w:rPr>
          <w:rFonts w:ascii="Arial" w:hAnsi="Arial" w:cs="Arial"/>
        </w:rPr>
      </w:pPr>
      <w:r w:rsidRPr="00B97599">
        <w:rPr>
          <w:rFonts w:ascii="Arial" w:hAnsi="Arial" w:cs="Arial"/>
        </w:rPr>
        <w:t xml:space="preserve">Ci-dénommée après l’employeur, </w:t>
      </w:r>
    </w:p>
    <w:p w14:paraId="70C631E7" w14:textId="77777777" w:rsidR="006D3CFD" w:rsidRPr="00B97599" w:rsidRDefault="00C967D6" w:rsidP="00855347">
      <w:pPr>
        <w:spacing w:after="0" w:line="276" w:lineRule="auto"/>
        <w:ind w:left="1416"/>
        <w:jc w:val="both"/>
        <w:rPr>
          <w:rFonts w:ascii="Arial" w:hAnsi="Arial" w:cs="Arial"/>
        </w:rPr>
      </w:pPr>
      <w:r w:rsidRPr="00B97599">
        <w:rPr>
          <w:rFonts w:ascii="Arial" w:hAnsi="Arial" w:cs="Arial"/>
        </w:rPr>
        <w:t>[</w:t>
      </w:r>
      <w:r w:rsidRPr="00B97599">
        <w:rPr>
          <w:rFonts w:ascii="Arial" w:hAnsi="Arial" w:cs="Arial"/>
          <w:color w:val="0070C0"/>
        </w:rPr>
        <w:t>Adresse légale</w:t>
      </w:r>
      <w:r w:rsidRPr="00B97599">
        <w:rPr>
          <w:rFonts w:ascii="Arial" w:hAnsi="Arial" w:cs="Arial"/>
        </w:rPr>
        <w:t>]</w:t>
      </w:r>
      <w:r w:rsidR="006D3CFD" w:rsidRPr="00B97599">
        <w:rPr>
          <w:rFonts w:ascii="Arial" w:hAnsi="Arial" w:cs="Arial"/>
        </w:rPr>
        <w:t xml:space="preserve"> </w:t>
      </w:r>
    </w:p>
    <w:p w14:paraId="558C5891" w14:textId="77777777" w:rsidR="006D3CFD" w:rsidRPr="00B97599" w:rsidRDefault="006D3CFD" w:rsidP="00855347">
      <w:pPr>
        <w:spacing w:after="0" w:line="276" w:lineRule="auto"/>
        <w:ind w:left="1416"/>
        <w:jc w:val="both"/>
        <w:rPr>
          <w:rFonts w:ascii="Arial" w:hAnsi="Arial" w:cs="Arial"/>
        </w:rPr>
      </w:pPr>
      <w:r w:rsidRPr="00B97599">
        <w:rPr>
          <w:rFonts w:ascii="Arial" w:hAnsi="Arial" w:cs="Arial"/>
        </w:rPr>
        <w:t xml:space="preserve">Représentée par </w:t>
      </w:r>
      <w:r w:rsidR="00C967D6" w:rsidRPr="00B97599">
        <w:rPr>
          <w:rFonts w:ascii="Arial" w:hAnsi="Arial" w:cs="Arial"/>
        </w:rPr>
        <w:t>[</w:t>
      </w:r>
      <w:r w:rsidR="00C967D6" w:rsidRPr="00B97599">
        <w:rPr>
          <w:rFonts w:ascii="Arial" w:hAnsi="Arial" w:cs="Arial"/>
          <w:color w:val="0070C0"/>
        </w:rPr>
        <w:t>nom du directeur/coordinateur/…</w:t>
      </w:r>
      <w:r w:rsidR="00C967D6" w:rsidRPr="00B97599">
        <w:rPr>
          <w:rFonts w:ascii="Arial" w:hAnsi="Arial" w:cs="Arial"/>
        </w:rPr>
        <w:t>]</w:t>
      </w:r>
    </w:p>
    <w:p w14:paraId="0A37501D" w14:textId="77777777" w:rsidR="00C72DFE" w:rsidRPr="00B97599" w:rsidRDefault="00C72DFE" w:rsidP="00855347">
      <w:pPr>
        <w:spacing w:after="0" w:line="276" w:lineRule="auto"/>
        <w:ind w:left="1416"/>
        <w:jc w:val="both"/>
        <w:rPr>
          <w:rFonts w:ascii="Arial" w:hAnsi="Arial" w:cs="Arial"/>
        </w:rPr>
      </w:pPr>
    </w:p>
    <w:p w14:paraId="23DAE148" w14:textId="77777777" w:rsidR="00C72DFE" w:rsidRPr="00B97599" w:rsidRDefault="00C72DFE" w:rsidP="00855347">
      <w:pPr>
        <w:spacing w:after="0" w:line="276" w:lineRule="auto"/>
        <w:jc w:val="both"/>
        <w:rPr>
          <w:rFonts w:ascii="Arial" w:hAnsi="Arial" w:cs="Arial"/>
        </w:rPr>
      </w:pPr>
      <w:r w:rsidRPr="00B97599">
        <w:rPr>
          <w:rFonts w:ascii="Arial" w:hAnsi="Arial" w:cs="Arial"/>
        </w:rPr>
        <w:t xml:space="preserve">ET : </w:t>
      </w:r>
    </w:p>
    <w:p w14:paraId="46A384CB" w14:textId="77777777" w:rsidR="00C72DFE" w:rsidRPr="00B97599" w:rsidRDefault="00C72DFE" w:rsidP="00855347">
      <w:pPr>
        <w:spacing w:after="0" w:line="276" w:lineRule="auto"/>
        <w:ind w:left="1416"/>
        <w:jc w:val="both"/>
        <w:rPr>
          <w:rFonts w:ascii="Arial" w:hAnsi="Arial" w:cs="Arial"/>
        </w:rPr>
      </w:pPr>
      <w:r w:rsidRPr="00B97599">
        <w:rPr>
          <w:rFonts w:ascii="Arial" w:hAnsi="Arial" w:cs="Arial"/>
        </w:rPr>
        <w:t>Monsieur/Madame ………………………………………………….</w:t>
      </w:r>
    </w:p>
    <w:p w14:paraId="11C87CCA" w14:textId="77777777" w:rsidR="00C72DFE" w:rsidRPr="00B97599" w:rsidRDefault="00C72DFE" w:rsidP="00855347">
      <w:pPr>
        <w:spacing w:after="0" w:line="276" w:lineRule="auto"/>
        <w:ind w:left="1416"/>
        <w:jc w:val="both"/>
        <w:rPr>
          <w:rFonts w:ascii="Arial" w:hAnsi="Arial" w:cs="Arial"/>
        </w:rPr>
      </w:pPr>
      <w:r w:rsidRPr="00B97599">
        <w:rPr>
          <w:rFonts w:ascii="Arial" w:hAnsi="Arial" w:cs="Arial"/>
        </w:rPr>
        <w:t xml:space="preserve">Ci-dénommé après l’employé, </w:t>
      </w:r>
    </w:p>
    <w:p w14:paraId="5AD251FE" w14:textId="77777777" w:rsidR="00C72DFE" w:rsidRPr="00B97599" w:rsidRDefault="00C72DFE" w:rsidP="00855347">
      <w:pPr>
        <w:spacing w:after="0" w:line="276" w:lineRule="auto"/>
        <w:ind w:left="1416"/>
        <w:jc w:val="both"/>
        <w:rPr>
          <w:rFonts w:ascii="Arial" w:hAnsi="Arial" w:cs="Arial"/>
        </w:rPr>
      </w:pPr>
      <w:r w:rsidRPr="00B97599">
        <w:rPr>
          <w:rFonts w:ascii="Arial" w:hAnsi="Arial" w:cs="Arial"/>
        </w:rPr>
        <w:t>Domicilié ………………………………………………………………….</w:t>
      </w:r>
    </w:p>
    <w:p w14:paraId="5DAB6C7B" w14:textId="77777777" w:rsidR="001C768D" w:rsidRPr="00B97599" w:rsidRDefault="001C768D" w:rsidP="00855347">
      <w:pPr>
        <w:spacing w:after="0" w:line="276" w:lineRule="auto"/>
        <w:jc w:val="both"/>
        <w:rPr>
          <w:rFonts w:ascii="Arial" w:hAnsi="Arial" w:cs="Arial"/>
        </w:rPr>
      </w:pPr>
    </w:p>
    <w:p w14:paraId="02EB378F" w14:textId="77777777" w:rsidR="001C768D" w:rsidRPr="00B97599" w:rsidRDefault="001C768D" w:rsidP="00855347">
      <w:pPr>
        <w:spacing w:after="0" w:line="276" w:lineRule="auto"/>
        <w:ind w:left="1416"/>
        <w:jc w:val="both"/>
        <w:rPr>
          <w:rFonts w:ascii="Arial" w:hAnsi="Arial" w:cs="Arial"/>
        </w:rPr>
      </w:pPr>
    </w:p>
    <w:p w14:paraId="648DE4BA" w14:textId="77777777" w:rsidR="00B97599" w:rsidRDefault="00B97599" w:rsidP="003E5973">
      <w:pPr>
        <w:spacing w:after="0" w:line="240" w:lineRule="auto"/>
        <w:jc w:val="both"/>
        <w:rPr>
          <w:rFonts w:ascii="Arial" w:hAnsi="Arial" w:cs="Arial"/>
        </w:rPr>
      </w:pPr>
    </w:p>
    <w:p w14:paraId="53027C99" w14:textId="24296ED7" w:rsidR="003E5973" w:rsidRPr="00B97599" w:rsidRDefault="003E5973" w:rsidP="003E5973">
      <w:pPr>
        <w:spacing w:after="0" w:line="240" w:lineRule="auto"/>
        <w:jc w:val="both"/>
        <w:rPr>
          <w:rFonts w:ascii="Arial" w:hAnsi="Arial" w:cs="Arial"/>
        </w:rPr>
      </w:pPr>
      <w:r w:rsidRPr="00B97599">
        <w:rPr>
          <w:rFonts w:ascii="Arial" w:hAnsi="Arial" w:cs="Arial"/>
        </w:rPr>
        <w:t xml:space="preserve">Il est convenu ce qui suit dans le cadre de la convention collective de travail n°85 du 9 novembre 2005 concernant le télétravail, modifiée par la convention collective de travail n° 85 bis du 27 février 2008 (télétravail régulier). </w:t>
      </w:r>
    </w:p>
    <w:p w14:paraId="6A05A809" w14:textId="77777777" w:rsidR="005D0640" w:rsidRPr="00B97599" w:rsidRDefault="005D0640" w:rsidP="00855347">
      <w:pPr>
        <w:spacing w:after="0" w:line="276" w:lineRule="auto"/>
        <w:jc w:val="both"/>
        <w:rPr>
          <w:rFonts w:ascii="Arial" w:hAnsi="Arial" w:cs="Arial"/>
        </w:rPr>
      </w:pPr>
    </w:p>
    <w:p w14:paraId="13BC5B5C" w14:textId="77777777" w:rsidR="005D0640" w:rsidRPr="00B97599" w:rsidRDefault="005D0640" w:rsidP="00855347">
      <w:pPr>
        <w:spacing w:line="276" w:lineRule="auto"/>
        <w:jc w:val="both"/>
        <w:rPr>
          <w:rFonts w:ascii="Arial" w:hAnsi="Arial" w:cs="Arial"/>
          <w:b/>
        </w:rPr>
      </w:pPr>
      <w:r w:rsidRPr="00B97599">
        <w:rPr>
          <w:rFonts w:ascii="Arial" w:hAnsi="Arial" w:cs="Arial"/>
          <w:b/>
        </w:rPr>
        <w:t>Article 1</w:t>
      </w:r>
    </w:p>
    <w:p w14:paraId="2A76DD16" w14:textId="706D85B1" w:rsidR="00D65411" w:rsidRPr="00B97599" w:rsidRDefault="00D65411" w:rsidP="601AE0DF">
      <w:pPr>
        <w:tabs>
          <w:tab w:val="left" w:leader="dot" w:pos="2835"/>
          <w:tab w:val="left" w:leader="dot" w:pos="9072"/>
        </w:tabs>
        <w:spacing w:before="100" w:line="240" w:lineRule="auto"/>
        <w:jc w:val="both"/>
        <w:rPr>
          <w:rFonts w:ascii="Arial" w:hAnsi="Arial" w:cs="Arial"/>
        </w:rPr>
      </w:pPr>
      <w:r w:rsidRPr="00B97599">
        <w:rPr>
          <w:rFonts w:ascii="Arial" w:hAnsi="Arial" w:cs="Arial"/>
        </w:rPr>
        <w:t xml:space="preserve">À partir du </w:t>
      </w:r>
      <w:r w:rsidR="377BD38B" w:rsidRPr="00B97599">
        <w:rPr>
          <w:rFonts w:ascii="Arial" w:hAnsi="Arial" w:cs="Arial"/>
        </w:rPr>
        <w:t>XX/XX/2021</w:t>
      </w:r>
      <w:r w:rsidRPr="00B97599">
        <w:rPr>
          <w:rFonts w:ascii="Arial" w:hAnsi="Arial" w:cs="Arial"/>
        </w:rPr>
        <w:t>, l’employé fournira des prestations de travail à son domicile suivant les modalités prévues dans la présente annexe au contrat de travail du ....../……/……</w:t>
      </w:r>
    </w:p>
    <w:p w14:paraId="21230E94" w14:textId="77777777" w:rsidR="004856D1" w:rsidRPr="00B97599" w:rsidRDefault="004856D1" w:rsidP="00855347">
      <w:pPr>
        <w:spacing w:line="276" w:lineRule="auto"/>
        <w:jc w:val="both"/>
        <w:rPr>
          <w:rFonts w:ascii="Arial" w:hAnsi="Arial" w:cs="Arial"/>
        </w:rPr>
      </w:pPr>
      <w:r w:rsidRPr="00B97599">
        <w:rPr>
          <w:rFonts w:ascii="Arial" w:hAnsi="Arial" w:cs="Arial"/>
        </w:rPr>
        <w:t>O</w:t>
      </w:r>
      <w:r w:rsidR="004701F6" w:rsidRPr="00B97599">
        <w:rPr>
          <w:rFonts w:ascii="Arial" w:hAnsi="Arial" w:cs="Arial"/>
        </w:rPr>
        <w:t>n entend par :</w:t>
      </w:r>
    </w:p>
    <w:p w14:paraId="2332DA27" w14:textId="77777777" w:rsidR="00D65411" w:rsidRPr="00B97599" w:rsidRDefault="00D65411" w:rsidP="00D65411">
      <w:pPr>
        <w:spacing w:before="100" w:line="240" w:lineRule="auto"/>
        <w:jc w:val="both"/>
        <w:rPr>
          <w:rFonts w:ascii="Arial" w:hAnsi="Arial" w:cs="Arial"/>
        </w:rPr>
      </w:pPr>
      <w:r w:rsidRPr="00B97599">
        <w:rPr>
          <w:rFonts w:ascii="Arial" w:hAnsi="Arial" w:cs="Arial"/>
        </w:rPr>
        <w:t xml:space="preserve">1° </w:t>
      </w:r>
      <w:r w:rsidRPr="00B97599">
        <w:rPr>
          <w:rFonts w:ascii="Arial" w:hAnsi="Arial" w:cs="Arial"/>
          <w:b/>
        </w:rPr>
        <w:t>télétravail régulier</w:t>
      </w:r>
      <w:r w:rsidRPr="00B97599">
        <w:rPr>
          <w:rFonts w:ascii="Arial" w:hAnsi="Arial" w:cs="Arial"/>
        </w:rPr>
        <w:t xml:space="preserve"> : une forme d'organisation et/ou de réalisation du travail dans le cadre d'un contrat de travail, utilisant les technologies de l'information, dans laquelle des activités, qui pourraient également être réalisées dans les locaux de l'employeur, sont effectuées en dehors de ces locaux de façon </w:t>
      </w:r>
      <w:r w:rsidRPr="00B97599">
        <w:rPr>
          <w:rFonts w:ascii="Arial" w:hAnsi="Arial" w:cs="Arial"/>
          <w:b/>
        </w:rPr>
        <w:t>régulière et non-occasionnelle</w:t>
      </w:r>
      <w:r w:rsidRPr="00B97599">
        <w:rPr>
          <w:rFonts w:ascii="Arial" w:hAnsi="Arial" w:cs="Arial"/>
        </w:rPr>
        <w:t xml:space="preserve"> ;</w:t>
      </w:r>
    </w:p>
    <w:p w14:paraId="6B534CE0" w14:textId="77777777" w:rsidR="00D65411" w:rsidRPr="00B97599" w:rsidRDefault="00D65411" w:rsidP="00D65411">
      <w:pPr>
        <w:tabs>
          <w:tab w:val="left" w:leader="dot" w:pos="2835"/>
          <w:tab w:val="left" w:leader="dot" w:pos="9072"/>
        </w:tabs>
        <w:spacing w:line="276" w:lineRule="auto"/>
        <w:jc w:val="both"/>
        <w:rPr>
          <w:rFonts w:ascii="Arial" w:hAnsi="Arial" w:cs="Arial"/>
        </w:rPr>
      </w:pPr>
      <w:r w:rsidRPr="00B97599">
        <w:rPr>
          <w:rFonts w:ascii="Arial" w:hAnsi="Arial" w:cs="Arial"/>
        </w:rPr>
        <w:t xml:space="preserve">2° </w:t>
      </w:r>
      <w:r w:rsidRPr="00B97599">
        <w:rPr>
          <w:rFonts w:ascii="Arial" w:hAnsi="Arial" w:cs="Arial"/>
          <w:b/>
        </w:rPr>
        <w:t>télétravailleur régulier</w:t>
      </w:r>
      <w:r w:rsidRPr="00B97599">
        <w:rPr>
          <w:rFonts w:ascii="Arial" w:hAnsi="Arial" w:cs="Arial"/>
        </w:rPr>
        <w:t xml:space="preserve"> : tout travailleur qui effectue du télétravail régulier tel que défini ci-dessus.</w:t>
      </w:r>
    </w:p>
    <w:p w14:paraId="5A83D6BC" w14:textId="77777777" w:rsidR="00A40F3F" w:rsidRPr="00B97599" w:rsidRDefault="00F62DC8" w:rsidP="00D65411">
      <w:pPr>
        <w:tabs>
          <w:tab w:val="left" w:leader="dot" w:pos="2835"/>
          <w:tab w:val="left" w:leader="dot" w:pos="9072"/>
        </w:tabs>
        <w:spacing w:line="276" w:lineRule="auto"/>
        <w:jc w:val="both"/>
        <w:rPr>
          <w:rFonts w:ascii="Arial" w:hAnsi="Arial" w:cs="Arial"/>
          <w:b/>
        </w:rPr>
      </w:pPr>
      <w:r w:rsidRPr="00B97599">
        <w:rPr>
          <w:rFonts w:ascii="Arial" w:hAnsi="Arial" w:cs="Arial"/>
          <w:b/>
        </w:rPr>
        <w:t xml:space="preserve">Article 2 </w:t>
      </w:r>
    </w:p>
    <w:p w14:paraId="1D0F19D4" w14:textId="77777777" w:rsidR="00D65411" w:rsidRPr="00B97599" w:rsidRDefault="00D65411" w:rsidP="00D65411">
      <w:pPr>
        <w:spacing w:before="100" w:line="240" w:lineRule="auto"/>
        <w:jc w:val="both"/>
        <w:rPr>
          <w:rFonts w:ascii="Arial" w:hAnsi="Arial" w:cs="Arial"/>
        </w:rPr>
      </w:pPr>
      <w:r w:rsidRPr="00B97599">
        <w:rPr>
          <w:rFonts w:ascii="Arial" w:hAnsi="Arial" w:cs="Arial"/>
        </w:rPr>
        <w:t xml:space="preserve">Le télétravail est organisé à raison </w:t>
      </w:r>
      <w:r w:rsidRPr="00B97599">
        <w:rPr>
          <w:rFonts w:ascii="Arial" w:hAnsi="Arial" w:cs="Arial"/>
          <w:color w:val="0070C0"/>
        </w:rPr>
        <w:t>d’un/deux/trois/quatre/cinq</w:t>
      </w:r>
      <w:r w:rsidRPr="00B97599">
        <w:rPr>
          <w:rFonts w:ascii="Arial" w:hAnsi="Arial" w:cs="Arial"/>
        </w:rPr>
        <w:t xml:space="preserve"> jours par semaine. Dans le cadre de la présente convention, le télétravail est organisé tous les ………………………………….</w:t>
      </w:r>
    </w:p>
    <w:p w14:paraId="3580433C" w14:textId="77777777" w:rsidR="00913DEF" w:rsidRPr="00B97599" w:rsidRDefault="00913DEF" w:rsidP="00855347">
      <w:pPr>
        <w:spacing w:line="276" w:lineRule="auto"/>
        <w:jc w:val="both"/>
        <w:rPr>
          <w:rFonts w:ascii="Arial" w:hAnsi="Arial" w:cs="Arial"/>
          <w:b/>
          <w:lang w:eastAsia="fr-BE"/>
        </w:rPr>
      </w:pPr>
      <w:r w:rsidRPr="00B97599">
        <w:rPr>
          <w:rFonts w:ascii="Arial" w:hAnsi="Arial" w:cs="Arial"/>
          <w:b/>
          <w:lang w:eastAsia="fr-BE"/>
        </w:rPr>
        <w:t xml:space="preserve">Article </w:t>
      </w:r>
      <w:r w:rsidR="00385180" w:rsidRPr="00B97599">
        <w:rPr>
          <w:rFonts w:ascii="Arial" w:hAnsi="Arial" w:cs="Arial"/>
          <w:b/>
          <w:lang w:eastAsia="fr-BE"/>
        </w:rPr>
        <w:t>3</w:t>
      </w:r>
    </w:p>
    <w:p w14:paraId="20743C3C" w14:textId="77777777" w:rsidR="00913DEF" w:rsidRPr="00B97599" w:rsidRDefault="00CB2D8B" w:rsidP="00855347">
      <w:pPr>
        <w:tabs>
          <w:tab w:val="left" w:leader="dot" w:pos="3420"/>
          <w:tab w:val="left" w:leader="dot" w:pos="4320"/>
          <w:tab w:val="left" w:leader="dot" w:pos="5940"/>
          <w:tab w:val="left" w:leader="dot" w:pos="7020"/>
        </w:tabs>
        <w:spacing w:line="276" w:lineRule="auto"/>
        <w:jc w:val="both"/>
        <w:rPr>
          <w:rFonts w:ascii="Arial" w:hAnsi="Arial" w:cs="Arial"/>
        </w:rPr>
      </w:pPr>
      <w:r w:rsidRPr="00B97599">
        <w:rPr>
          <w:rFonts w:ascii="Arial" w:hAnsi="Arial" w:cs="Arial"/>
        </w:rPr>
        <w:t>Le ou les jours durant lesquel</w:t>
      </w:r>
      <w:r w:rsidR="00913DEF" w:rsidRPr="00B97599">
        <w:rPr>
          <w:rFonts w:ascii="Arial" w:hAnsi="Arial" w:cs="Arial"/>
        </w:rPr>
        <w:t>s il travaille</w:t>
      </w:r>
      <w:r w:rsidR="000A35DB" w:rsidRPr="00B97599">
        <w:rPr>
          <w:rFonts w:ascii="Arial" w:hAnsi="Arial" w:cs="Arial"/>
        </w:rPr>
        <w:t xml:space="preserve"> à </w:t>
      </w:r>
      <w:r w:rsidR="002F60A7" w:rsidRPr="00B97599">
        <w:rPr>
          <w:rFonts w:ascii="Arial" w:hAnsi="Arial" w:cs="Arial"/>
        </w:rPr>
        <w:t xml:space="preserve">son </w:t>
      </w:r>
      <w:r w:rsidR="000A35DB" w:rsidRPr="00B97599">
        <w:rPr>
          <w:rFonts w:ascii="Arial" w:hAnsi="Arial" w:cs="Arial"/>
        </w:rPr>
        <w:t>domicile</w:t>
      </w:r>
      <w:r w:rsidR="002F60A7" w:rsidRPr="00B97599">
        <w:rPr>
          <w:rFonts w:ascii="Arial" w:hAnsi="Arial" w:cs="Arial"/>
        </w:rPr>
        <w:t xml:space="preserve"> uniquement</w:t>
      </w:r>
      <w:r w:rsidR="000C70EC" w:rsidRPr="00B97599">
        <w:rPr>
          <w:rFonts w:ascii="Arial" w:hAnsi="Arial" w:cs="Arial"/>
        </w:rPr>
        <w:t>, l’employé</w:t>
      </w:r>
      <w:r w:rsidR="000A35DB" w:rsidRPr="00B97599">
        <w:rPr>
          <w:rFonts w:ascii="Arial" w:hAnsi="Arial" w:cs="Arial"/>
        </w:rPr>
        <w:t xml:space="preserve"> doit</w:t>
      </w:r>
      <w:r w:rsidR="00913DEF" w:rsidRPr="00B97599">
        <w:rPr>
          <w:rFonts w:ascii="Arial" w:hAnsi="Arial" w:cs="Arial"/>
        </w:rPr>
        <w:t xml:space="preserve"> pou</w:t>
      </w:r>
      <w:r w:rsidR="000A35DB" w:rsidRPr="00B97599">
        <w:rPr>
          <w:rFonts w:ascii="Arial" w:hAnsi="Arial" w:cs="Arial"/>
        </w:rPr>
        <w:t>voir être joint par téléphone</w:t>
      </w:r>
      <w:r w:rsidR="00913DEF" w:rsidRPr="00B97599">
        <w:rPr>
          <w:rFonts w:ascii="Arial" w:hAnsi="Arial" w:cs="Arial"/>
        </w:rPr>
        <w:t xml:space="preserve"> au n° suivant : ……………………………</w:t>
      </w:r>
      <w:r w:rsidR="000C70EC" w:rsidRPr="00B97599">
        <w:rPr>
          <w:rFonts w:ascii="Arial" w:hAnsi="Arial" w:cs="Arial"/>
        </w:rPr>
        <w:t>……..</w:t>
      </w:r>
      <w:r w:rsidR="00913DEF" w:rsidRPr="00B97599">
        <w:rPr>
          <w:rFonts w:ascii="Arial" w:hAnsi="Arial" w:cs="Arial"/>
        </w:rPr>
        <w:t>. ainsi que par courrier électronique sur l’adresse électronique suivante : …………………………………</w:t>
      </w:r>
      <w:r w:rsidR="00C76985" w:rsidRPr="00B97599">
        <w:rPr>
          <w:rFonts w:ascii="Arial" w:hAnsi="Arial" w:cs="Arial"/>
        </w:rPr>
        <w:t>……………….</w:t>
      </w:r>
      <w:r w:rsidR="00B20A09" w:rsidRPr="00B97599">
        <w:rPr>
          <w:rFonts w:ascii="Arial" w:hAnsi="Arial" w:cs="Arial"/>
        </w:rPr>
        <w:t xml:space="preserve"> </w:t>
      </w:r>
      <w:r w:rsidR="000C70EC" w:rsidRPr="00B97599">
        <w:rPr>
          <w:rFonts w:ascii="Arial" w:hAnsi="Arial" w:cs="Arial"/>
        </w:rPr>
        <w:t xml:space="preserve">L’employé </w:t>
      </w:r>
      <w:r w:rsidR="00913DEF" w:rsidRPr="00B97599">
        <w:rPr>
          <w:rFonts w:ascii="Arial" w:hAnsi="Arial" w:cs="Arial"/>
        </w:rPr>
        <w:t>peut</w:t>
      </w:r>
      <w:r w:rsidR="00B20A09" w:rsidRPr="00B97599">
        <w:rPr>
          <w:rFonts w:ascii="Arial" w:hAnsi="Arial" w:cs="Arial"/>
        </w:rPr>
        <w:t>, quant à lui,</w:t>
      </w:r>
      <w:r w:rsidR="00913DEF" w:rsidRPr="00B97599">
        <w:rPr>
          <w:rFonts w:ascii="Arial" w:hAnsi="Arial" w:cs="Arial"/>
        </w:rPr>
        <w:t xml:space="preserve"> joindre le </w:t>
      </w:r>
      <w:r w:rsidR="00B20A09" w:rsidRPr="00B97599">
        <w:rPr>
          <w:rFonts w:ascii="Arial" w:hAnsi="Arial" w:cs="Arial"/>
        </w:rPr>
        <w:t>bureau au</w:t>
      </w:r>
      <w:r w:rsidR="009E3839" w:rsidRPr="00B97599">
        <w:rPr>
          <w:rFonts w:ascii="Arial" w:hAnsi="Arial" w:cs="Arial"/>
        </w:rPr>
        <w:t xml:space="preserve"> </w:t>
      </w:r>
      <w:r w:rsidR="00C967D6" w:rsidRPr="00B97599">
        <w:rPr>
          <w:rFonts w:ascii="Arial" w:hAnsi="Arial" w:cs="Arial"/>
        </w:rPr>
        <w:t>…………</w:t>
      </w:r>
      <w:r w:rsidR="00DA3CE9" w:rsidRPr="00B97599">
        <w:rPr>
          <w:rFonts w:ascii="Arial" w:hAnsi="Arial" w:cs="Arial"/>
        </w:rPr>
        <w:t xml:space="preserve"> </w:t>
      </w:r>
      <w:r w:rsidR="00913DEF" w:rsidRPr="00B97599">
        <w:rPr>
          <w:rFonts w:ascii="Arial" w:hAnsi="Arial" w:cs="Arial"/>
        </w:rPr>
        <w:t xml:space="preserve">durant </w:t>
      </w:r>
      <w:r w:rsidR="00B20A09" w:rsidRPr="00B97599">
        <w:rPr>
          <w:rFonts w:ascii="Arial" w:hAnsi="Arial" w:cs="Arial"/>
        </w:rPr>
        <w:t>les heures d’ouverture de l’ASBL.</w:t>
      </w:r>
    </w:p>
    <w:p w14:paraId="577E0B45" w14:textId="77777777" w:rsidR="00B97599" w:rsidRDefault="00B97599" w:rsidP="00855347">
      <w:pPr>
        <w:tabs>
          <w:tab w:val="left" w:leader="dot" w:pos="3420"/>
          <w:tab w:val="left" w:leader="dot" w:pos="4320"/>
          <w:tab w:val="left" w:leader="dot" w:pos="5940"/>
          <w:tab w:val="left" w:leader="dot" w:pos="7020"/>
        </w:tabs>
        <w:spacing w:after="0" w:line="276" w:lineRule="auto"/>
        <w:jc w:val="both"/>
        <w:rPr>
          <w:rFonts w:ascii="Arial" w:hAnsi="Arial" w:cs="Arial"/>
          <w:b/>
        </w:rPr>
      </w:pPr>
    </w:p>
    <w:p w14:paraId="596FC1D7" w14:textId="77777777" w:rsidR="00B97599" w:rsidRDefault="00B97599" w:rsidP="00855347">
      <w:pPr>
        <w:tabs>
          <w:tab w:val="left" w:leader="dot" w:pos="3420"/>
          <w:tab w:val="left" w:leader="dot" w:pos="4320"/>
          <w:tab w:val="left" w:leader="dot" w:pos="5940"/>
          <w:tab w:val="left" w:leader="dot" w:pos="7020"/>
        </w:tabs>
        <w:spacing w:after="0" w:line="276" w:lineRule="auto"/>
        <w:jc w:val="both"/>
        <w:rPr>
          <w:rFonts w:ascii="Arial" w:hAnsi="Arial" w:cs="Arial"/>
          <w:b/>
        </w:rPr>
      </w:pPr>
    </w:p>
    <w:p w14:paraId="64C7A648" w14:textId="77777777" w:rsidR="00B97599" w:rsidRDefault="00B97599" w:rsidP="00855347">
      <w:pPr>
        <w:tabs>
          <w:tab w:val="left" w:leader="dot" w:pos="3420"/>
          <w:tab w:val="left" w:leader="dot" w:pos="4320"/>
          <w:tab w:val="left" w:leader="dot" w:pos="5940"/>
          <w:tab w:val="left" w:leader="dot" w:pos="7020"/>
        </w:tabs>
        <w:spacing w:after="0" w:line="276" w:lineRule="auto"/>
        <w:jc w:val="both"/>
        <w:rPr>
          <w:rFonts w:ascii="Arial" w:hAnsi="Arial" w:cs="Arial"/>
          <w:b/>
        </w:rPr>
      </w:pPr>
    </w:p>
    <w:p w14:paraId="58A60EA4" w14:textId="77777777" w:rsidR="00B97599" w:rsidRDefault="00B97599" w:rsidP="00855347">
      <w:pPr>
        <w:tabs>
          <w:tab w:val="left" w:leader="dot" w:pos="3420"/>
          <w:tab w:val="left" w:leader="dot" w:pos="4320"/>
          <w:tab w:val="left" w:leader="dot" w:pos="5940"/>
          <w:tab w:val="left" w:leader="dot" w:pos="7020"/>
        </w:tabs>
        <w:spacing w:after="0" w:line="276" w:lineRule="auto"/>
        <w:jc w:val="both"/>
        <w:rPr>
          <w:rFonts w:ascii="Arial" w:hAnsi="Arial" w:cs="Arial"/>
          <w:b/>
        </w:rPr>
      </w:pPr>
    </w:p>
    <w:p w14:paraId="6592EF23" w14:textId="5A430866" w:rsidR="00C462AA" w:rsidRPr="00B97599" w:rsidRDefault="00C462AA" w:rsidP="00855347">
      <w:pPr>
        <w:tabs>
          <w:tab w:val="left" w:leader="dot" w:pos="3420"/>
          <w:tab w:val="left" w:leader="dot" w:pos="4320"/>
          <w:tab w:val="left" w:leader="dot" w:pos="5940"/>
          <w:tab w:val="left" w:leader="dot" w:pos="7020"/>
        </w:tabs>
        <w:spacing w:after="0" w:line="276" w:lineRule="auto"/>
        <w:jc w:val="both"/>
        <w:rPr>
          <w:rFonts w:ascii="Arial" w:hAnsi="Arial" w:cs="Arial"/>
          <w:b/>
        </w:rPr>
      </w:pPr>
      <w:r w:rsidRPr="00B97599">
        <w:rPr>
          <w:rFonts w:ascii="Arial" w:hAnsi="Arial" w:cs="Arial"/>
          <w:b/>
        </w:rPr>
        <w:lastRenderedPageBreak/>
        <w:t xml:space="preserve">Article </w:t>
      </w:r>
      <w:r w:rsidR="00385180" w:rsidRPr="00B97599">
        <w:rPr>
          <w:rFonts w:ascii="Arial" w:hAnsi="Arial" w:cs="Arial"/>
          <w:b/>
        </w:rPr>
        <w:t>4</w:t>
      </w:r>
    </w:p>
    <w:p w14:paraId="7C14B2E4" w14:textId="68E6E275" w:rsidR="00B20A09" w:rsidRPr="00B97599" w:rsidRDefault="00C462AA" w:rsidP="601AE0DF">
      <w:pPr>
        <w:tabs>
          <w:tab w:val="left" w:leader="dot" w:pos="3420"/>
          <w:tab w:val="left" w:leader="dot" w:pos="4320"/>
          <w:tab w:val="left" w:leader="dot" w:pos="5940"/>
          <w:tab w:val="left" w:leader="dot" w:pos="7020"/>
        </w:tabs>
        <w:spacing w:after="0" w:line="276" w:lineRule="auto"/>
        <w:jc w:val="both"/>
        <w:rPr>
          <w:rFonts w:ascii="Arial" w:hAnsi="Arial" w:cs="Arial"/>
          <w:shd w:val="clear" w:color="auto" w:fill="FFFFFF"/>
        </w:rPr>
      </w:pPr>
      <w:r w:rsidRPr="00B97599">
        <w:rPr>
          <w:rFonts w:ascii="Arial" w:hAnsi="Arial" w:cs="Arial"/>
        </w:rPr>
        <w:br/>
      </w:r>
      <w:r w:rsidR="00B20A09" w:rsidRPr="00B97599">
        <w:rPr>
          <w:rFonts w:ascii="Arial" w:hAnsi="Arial" w:cs="Arial"/>
        </w:rPr>
        <w:t>Lorsqu’il travaill</w:t>
      </w:r>
      <w:r w:rsidR="00D65411" w:rsidRPr="00B97599">
        <w:rPr>
          <w:rFonts w:ascii="Arial" w:hAnsi="Arial" w:cs="Arial"/>
        </w:rPr>
        <w:t xml:space="preserve">e à son </w:t>
      </w:r>
      <w:r w:rsidR="2840759C" w:rsidRPr="00B97599">
        <w:rPr>
          <w:rFonts w:ascii="Arial" w:hAnsi="Arial" w:cs="Arial"/>
        </w:rPr>
        <w:t>domicile</w:t>
      </w:r>
      <w:r w:rsidR="000C70EC" w:rsidRPr="00B97599">
        <w:rPr>
          <w:rFonts w:ascii="Arial" w:hAnsi="Arial" w:cs="Arial"/>
        </w:rPr>
        <w:t xml:space="preserve">, l’employé </w:t>
      </w:r>
      <w:r w:rsidR="00B20A09" w:rsidRPr="00B97599">
        <w:rPr>
          <w:rFonts w:ascii="Arial" w:hAnsi="Arial" w:cs="Arial"/>
          <w:shd w:val="clear" w:color="auto" w:fill="FFFFFF"/>
        </w:rPr>
        <w:t xml:space="preserve">bénéficie des mêmes droits en matière de conditions de travail et est soumis à la même charge de travail et aux mêmes normes de prestation que les </w:t>
      </w:r>
      <w:r w:rsidR="000C70EC" w:rsidRPr="00B97599">
        <w:rPr>
          <w:rFonts w:ascii="Arial" w:hAnsi="Arial" w:cs="Arial"/>
          <w:shd w:val="clear" w:color="auto" w:fill="FFFFFF"/>
        </w:rPr>
        <w:t xml:space="preserve">employés </w:t>
      </w:r>
      <w:r w:rsidR="00B20A09" w:rsidRPr="00B97599">
        <w:rPr>
          <w:rFonts w:ascii="Arial" w:hAnsi="Arial" w:cs="Arial"/>
          <w:shd w:val="clear" w:color="auto" w:fill="FFFFFF"/>
        </w:rPr>
        <w:t>comparables occupés dans les locaux de l’employeur.</w:t>
      </w:r>
    </w:p>
    <w:p w14:paraId="5A39BBE3" w14:textId="77777777" w:rsidR="00FF21CB" w:rsidRPr="00B97599" w:rsidRDefault="00FF21CB" w:rsidP="00855347">
      <w:pPr>
        <w:tabs>
          <w:tab w:val="left" w:leader="dot" w:pos="3420"/>
          <w:tab w:val="left" w:leader="dot" w:pos="4320"/>
          <w:tab w:val="left" w:leader="dot" w:pos="5940"/>
          <w:tab w:val="left" w:leader="dot" w:pos="7020"/>
        </w:tabs>
        <w:spacing w:after="0" w:line="276" w:lineRule="auto"/>
        <w:jc w:val="both"/>
        <w:rPr>
          <w:rFonts w:ascii="Arial" w:hAnsi="Arial" w:cs="Arial"/>
          <w:shd w:val="clear" w:color="auto" w:fill="FFFFFF"/>
        </w:rPr>
      </w:pPr>
    </w:p>
    <w:p w14:paraId="5C726B03" w14:textId="77777777" w:rsidR="00FF21CB" w:rsidRPr="00B97599" w:rsidRDefault="00FF21CB" w:rsidP="00855347">
      <w:pPr>
        <w:tabs>
          <w:tab w:val="left" w:leader="dot" w:pos="3420"/>
          <w:tab w:val="left" w:leader="dot" w:pos="4320"/>
          <w:tab w:val="left" w:leader="dot" w:pos="5940"/>
          <w:tab w:val="left" w:leader="dot" w:pos="7020"/>
        </w:tabs>
        <w:spacing w:after="0" w:line="276" w:lineRule="auto"/>
        <w:jc w:val="both"/>
        <w:rPr>
          <w:rFonts w:ascii="Arial" w:hAnsi="Arial" w:cs="Arial"/>
          <w:shd w:val="clear" w:color="auto" w:fill="FFFFFF"/>
        </w:rPr>
      </w:pPr>
      <w:r w:rsidRPr="00B97599">
        <w:rPr>
          <w:rFonts w:ascii="Arial" w:hAnsi="Arial" w:cs="Arial"/>
          <w:shd w:val="clear" w:color="auto" w:fill="FFFFFF"/>
        </w:rPr>
        <w:t>Si ces condition</w:t>
      </w:r>
      <w:r w:rsidR="000C70EC" w:rsidRPr="00B97599">
        <w:rPr>
          <w:rFonts w:ascii="Arial" w:hAnsi="Arial" w:cs="Arial"/>
          <w:shd w:val="clear" w:color="auto" w:fill="FFFFFF"/>
        </w:rPr>
        <w:t xml:space="preserve">s ne sont pas respectées par l’employé </w:t>
      </w:r>
      <w:r w:rsidRPr="00B97599">
        <w:rPr>
          <w:rFonts w:ascii="Arial" w:hAnsi="Arial" w:cs="Arial"/>
          <w:shd w:val="clear" w:color="auto" w:fill="FFFFFF"/>
        </w:rPr>
        <w:t>en télétravail, l’Organe d’administration peut être amené, après 2 av</w:t>
      </w:r>
      <w:r w:rsidR="000C70EC" w:rsidRPr="00B97599">
        <w:rPr>
          <w:rFonts w:ascii="Arial" w:hAnsi="Arial" w:cs="Arial"/>
          <w:shd w:val="clear" w:color="auto" w:fill="FFFFFF"/>
        </w:rPr>
        <w:t>ertissements par écrit envoyé à l’employé</w:t>
      </w:r>
      <w:r w:rsidRPr="00B97599">
        <w:rPr>
          <w:rFonts w:ascii="Arial" w:hAnsi="Arial" w:cs="Arial"/>
          <w:shd w:val="clear" w:color="auto" w:fill="FFFFFF"/>
        </w:rPr>
        <w:t>, à mettre fin au présent avenant.</w:t>
      </w:r>
    </w:p>
    <w:p w14:paraId="41C8F396" w14:textId="77777777" w:rsidR="00C462AA" w:rsidRPr="00B97599" w:rsidRDefault="00C462AA" w:rsidP="00855347">
      <w:pPr>
        <w:tabs>
          <w:tab w:val="left" w:leader="dot" w:pos="3420"/>
          <w:tab w:val="left" w:leader="dot" w:pos="4320"/>
          <w:tab w:val="left" w:leader="dot" w:pos="5940"/>
          <w:tab w:val="left" w:leader="dot" w:pos="7020"/>
        </w:tabs>
        <w:spacing w:after="0" w:line="276" w:lineRule="auto"/>
        <w:jc w:val="both"/>
        <w:rPr>
          <w:rFonts w:ascii="Arial" w:hAnsi="Arial" w:cs="Arial"/>
          <w:b/>
        </w:rPr>
      </w:pPr>
    </w:p>
    <w:p w14:paraId="0B587A6A" w14:textId="77777777" w:rsidR="00E74AC7" w:rsidRPr="00B97599" w:rsidRDefault="00385180" w:rsidP="00855347">
      <w:pPr>
        <w:tabs>
          <w:tab w:val="left" w:leader="dot" w:pos="3420"/>
          <w:tab w:val="left" w:leader="dot" w:pos="4320"/>
          <w:tab w:val="left" w:leader="dot" w:pos="5940"/>
          <w:tab w:val="left" w:leader="dot" w:pos="7020"/>
        </w:tabs>
        <w:spacing w:line="276" w:lineRule="auto"/>
        <w:jc w:val="both"/>
        <w:rPr>
          <w:rFonts w:ascii="Arial" w:hAnsi="Arial" w:cs="Arial"/>
          <w:b/>
        </w:rPr>
      </w:pPr>
      <w:r w:rsidRPr="00B97599">
        <w:rPr>
          <w:rFonts w:ascii="Arial" w:hAnsi="Arial" w:cs="Arial"/>
          <w:b/>
        </w:rPr>
        <w:t>Article 5</w:t>
      </w:r>
    </w:p>
    <w:p w14:paraId="2D83E966" w14:textId="77777777" w:rsidR="00AF5321" w:rsidRPr="00B97599" w:rsidRDefault="008F106B" w:rsidP="00855347">
      <w:pPr>
        <w:spacing w:line="276" w:lineRule="auto"/>
        <w:jc w:val="both"/>
        <w:rPr>
          <w:rFonts w:ascii="Arial" w:hAnsi="Arial" w:cs="Arial"/>
          <w:color w:val="0070C0"/>
        </w:rPr>
      </w:pPr>
      <w:r w:rsidRPr="00B97599">
        <w:rPr>
          <w:rFonts w:ascii="Arial" w:hAnsi="Arial" w:cs="Arial"/>
          <w:color w:val="0070C0"/>
        </w:rPr>
        <w:t xml:space="preserve">Soit : </w:t>
      </w:r>
      <w:r w:rsidR="00DB65FE" w:rsidRPr="00B97599">
        <w:rPr>
          <w:rFonts w:ascii="Arial" w:hAnsi="Arial" w:cs="Arial"/>
          <w:color w:val="0070C0"/>
        </w:rPr>
        <w:t>L'employeur prend exclusivement en char</w:t>
      </w:r>
      <w:r w:rsidR="00C075DF" w:rsidRPr="00B97599">
        <w:rPr>
          <w:rFonts w:ascii="Arial" w:hAnsi="Arial" w:cs="Arial"/>
          <w:color w:val="0070C0"/>
        </w:rPr>
        <w:t>ge les coûts des connexions et les frais afférents lié</w:t>
      </w:r>
      <w:r w:rsidR="00DB65FE" w:rsidRPr="00B97599">
        <w:rPr>
          <w:rFonts w:ascii="Arial" w:hAnsi="Arial" w:cs="Arial"/>
          <w:color w:val="0070C0"/>
        </w:rPr>
        <w:t>s au télétravail</w:t>
      </w:r>
      <w:r w:rsidR="009E3839" w:rsidRPr="00B97599">
        <w:rPr>
          <w:rFonts w:ascii="Arial" w:hAnsi="Arial" w:cs="Arial"/>
          <w:color w:val="0070C0"/>
        </w:rPr>
        <w:t>.</w:t>
      </w:r>
    </w:p>
    <w:p w14:paraId="2DFA105A" w14:textId="77777777" w:rsidR="00904D5A" w:rsidRPr="00B97599" w:rsidRDefault="00904D5A" w:rsidP="00904D5A">
      <w:pPr>
        <w:spacing w:line="276" w:lineRule="auto"/>
        <w:jc w:val="both"/>
        <w:rPr>
          <w:rFonts w:ascii="Arial" w:hAnsi="Arial" w:cs="Arial"/>
          <w:color w:val="0070C0"/>
          <w:lang w:val="fr-FR"/>
        </w:rPr>
      </w:pPr>
      <w:r w:rsidRPr="00B97599">
        <w:rPr>
          <w:rFonts w:ascii="Arial" w:hAnsi="Arial" w:cs="Arial"/>
          <w:color w:val="0070C0"/>
          <w:lang w:val="fr-FR"/>
        </w:rPr>
        <w:t>Soit : Ces coûts étant difficiles à quantifier de manière précise, il est convenu entre les 2 parties qu’une indemnité forfaire de frais mensuels sera versée à l’employé via une note de frais remise à la fin de chaque période de prestations mensuelles.</w:t>
      </w:r>
    </w:p>
    <w:p w14:paraId="454FEA43" w14:textId="77777777" w:rsidR="00904D5A" w:rsidRPr="00B97599" w:rsidRDefault="00904D5A" w:rsidP="00855347">
      <w:pPr>
        <w:spacing w:line="276" w:lineRule="auto"/>
        <w:jc w:val="both"/>
        <w:rPr>
          <w:rFonts w:ascii="Arial" w:hAnsi="Arial" w:cs="Arial"/>
          <w:lang w:val="fr-FR"/>
        </w:rPr>
      </w:pPr>
      <w:r w:rsidRPr="00B97599">
        <w:rPr>
          <w:rFonts w:ascii="Arial" w:hAnsi="Arial" w:cs="Arial"/>
          <w:color w:val="0070C0"/>
          <w:lang w:val="fr-FR"/>
        </w:rPr>
        <w:t xml:space="preserve">Soit : Ce forfait est fixé à </w:t>
      </w:r>
      <w:proofErr w:type="gramStart"/>
      <w:r w:rsidRPr="00B97599">
        <w:rPr>
          <w:rFonts w:ascii="Arial" w:hAnsi="Arial" w:cs="Arial"/>
          <w:color w:val="0070C0"/>
          <w:lang w:val="fr-FR"/>
        </w:rPr>
        <w:t>…….</w:t>
      </w:r>
      <w:proofErr w:type="gramEnd"/>
      <w:r w:rsidRPr="00B97599">
        <w:rPr>
          <w:rFonts w:ascii="Arial" w:hAnsi="Arial" w:cs="Arial"/>
          <w:color w:val="0070C0"/>
          <w:lang w:val="fr-FR"/>
        </w:rPr>
        <w:t>.€/mois et pourra être indexé en fonction des augmentations inhérentes à ces abonnements</w:t>
      </w:r>
      <w:r w:rsidRPr="00B97599">
        <w:rPr>
          <w:rFonts w:ascii="Arial" w:hAnsi="Arial" w:cs="Arial"/>
          <w:lang w:val="fr-FR"/>
        </w:rPr>
        <w:t>.</w:t>
      </w:r>
    </w:p>
    <w:p w14:paraId="19D6EC29" w14:textId="77777777" w:rsidR="00904D5A" w:rsidRPr="00B97599" w:rsidRDefault="00904D5A" w:rsidP="00EF3FE1">
      <w:pPr>
        <w:spacing w:line="276" w:lineRule="auto"/>
        <w:rPr>
          <w:rFonts w:ascii="Arial" w:hAnsi="Arial" w:cs="Arial"/>
        </w:rPr>
      </w:pPr>
      <w:r w:rsidRPr="00B97599">
        <w:rPr>
          <w:rFonts w:ascii="Arial" w:hAnsi="Arial" w:cs="Arial"/>
          <w:color w:val="0070C0"/>
          <w:lang w:val="fr-FR"/>
        </w:rPr>
        <w:t xml:space="preserve">Pour </w:t>
      </w:r>
      <w:r w:rsidR="00EF3FE1" w:rsidRPr="00B97599">
        <w:rPr>
          <w:rFonts w:ascii="Arial" w:hAnsi="Arial" w:cs="Arial"/>
          <w:color w:val="0070C0"/>
          <w:lang w:val="fr-FR"/>
        </w:rPr>
        <w:t xml:space="preserve">une indication en termes de frais </w:t>
      </w:r>
      <w:r w:rsidRPr="00B97599">
        <w:rPr>
          <w:rFonts w:ascii="Arial" w:hAnsi="Arial" w:cs="Arial"/>
          <w:color w:val="0070C0"/>
          <w:lang w:val="fr-FR"/>
        </w:rPr>
        <w:t xml:space="preserve">:  </w:t>
      </w:r>
      <w:hyperlink r:id="rId10" w:history="1">
        <w:r w:rsidRPr="00B97599">
          <w:rPr>
            <w:rStyle w:val="Lienhypertexte"/>
            <w:rFonts w:ascii="Arial" w:hAnsi="Arial" w:cs="Arial"/>
          </w:rPr>
          <w:t>https://www.socialsecurity.be/employer/instructions/dmfa/fr/latest/instructions/salary/particularcases/expensesreimbursement.html</w:t>
        </w:r>
      </w:hyperlink>
    </w:p>
    <w:p w14:paraId="2CCE16BA" w14:textId="77777777" w:rsidR="00EF3FE1" w:rsidRPr="00B97599" w:rsidRDefault="00385180" w:rsidP="00855347">
      <w:pPr>
        <w:spacing w:line="276" w:lineRule="auto"/>
        <w:jc w:val="both"/>
        <w:rPr>
          <w:rFonts w:ascii="Arial" w:hAnsi="Arial" w:cs="Arial"/>
          <w:b/>
        </w:rPr>
      </w:pPr>
      <w:r w:rsidRPr="00B97599">
        <w:rPr>
          <w:rFonts w:ascii="Arial" w:hAnsi="Arial" w:cs="Arial"/>
          <w:b/>
        </w:rPr>
        <w:t>Article 6</w:t>
      </w:r>
    </w:p>
    <w:p w14:paraId="764D693F" w14:textId="77777777" w:rsidR="00EF3FE1" w:rsidRPr="00B97599" w:rsidRDefault="00EF3FE1" w:rsidP="00EF3FE1">
      <w:pPr>
        <w:spacing w:line="276" w:lineRule="auto"/>
        <w:jc w:val="both"/>
        <w:rPr>
          <w:rFonts w:ascii="Arial" w:hAnsi="Arial" w:cs="Arial"/>
          <w:color w:val="000000" w:themeColor="text1"/>
          <w:lang w:val="fr-FR"/>
        </w:rPr>
      </w:pPr>
      <w:r w:rsidRPr="00B97599">
        <w:rPr>
          <w:rFonts w:ascii="Arial" w:hAnsi="Arial" w:cs="Arial"/>
          <w:color w:val="000000" w:themeColor="text1"/>
          <w:lang w:val="fr-FR"/>
        </w:rPr>
        <w:t>Le travailleur utilise le matériel informatique qui est mis à disposition par l’employeur ou à défaut, il utilise son matériel privé.</w:t>
      </w:r>
    </w:p>
    <w:p w14:paraId="0EBDAB99" w14:textId="77777777" w:rsidR="00EF3FE1" w:rsidRPr="00B97599" w:rsidRDefault="00AF5321" w:rsidP="00855347">
      <w:pPr>
        <w:spacing w:line="276" w:lineRule="auto"/>
        <w:jc w:val="both"/>
        <w:rPr>
          <w:rFonts w:ascii="Arial" w:hAnsi="Arial" w:cs="Arial"/>
          <w:b/>
        </w:rPr>
      </w:pPr>
      <w:r w:rsidRPr="00B97599">
        <w:rPr>
          <w:rFonts w:ascii="Arial" w:hAnsi="Arial" w:cs="Arial"/>
          <w:b/>
        </w:rPr>
        <w:t>A</w:t>
      </w:r>
      <w:r w:rsidR="00EF3FE1" w:rsidRPr="00B97599">
        <w:rPr>
          <w:rFonts w:ascii="Arial" w:hAnsi="Arial" w:cs="Arial"/>
          <w:b/>
        </w:rPr>
        <w:t xml:space="preserve">rticle </w:t>
      </w:r>
      <w:r w:rsidR="00385180" w:rsidRPr="00B97599">
        <w:rPr>
          <w:rFonts w:ascii="Arial" w:hAnsi="Arial" w:cs="Arial"/>
          <w:b/>
        </w:rPr>
        <w:t>7</w:t>
      </w:r>
    </w:p>
    <w:p w14:paraId="63A409EF" w14:textId="77777777" w:rsidR="00AF5321" w:rsidRPr="00B97599" w:rsidRDefault="000C70EC" w:rsidP="00855347">
      <w:pPr>
        <w:spacing w:line="276" w:lineRule="auto"/>
        <w:jc w:val="both"/>
        <w:rPr>
          <w:rFonts w:ascii="Arial" w:hAnsi="Arial" w:cs="Arial"/>
        </w:rPr>
      </w:pPr>
      <w:r w:rsidRPr="00B97599">
        <w:rPr>
          <w:rFonts w:ascii="Arial" w:hAnsi="Arial" w:cs="Arial"/>
        </w:rPr>
        <w:t xml:space="preserve">L’employé </w:t>
      </w:r>
      <w:r w:rsidR="00AF5321" w:rsidRPr="00B97599">
        <w:rPr>
          <w:rFonts w:ascii="Arial" w:hAnsi="Arial" w:cs="Arial"/>
        </w:rPr>
        <w:t>peut faire appel à un support technique durant les heures d’ouverture de l’ASBL.</w:t>
      </w:r>
    </w:p>
    <w:p w14:paraId="76647006" w14:textId="77777777" w:rsidR="00332962" w:rsidRPr="00B97599" w:rsidRDefault="00385180" w:rsidP="00385180">
      <w:pPr>
        <w:tabs>
          <w:tab w:val="left" w:pos="1305"/>
        </w:tabs>
        <w:spacing w:line="276" w:lineRule="auto"/>
        <w:jc w:val="both"/>
        <w:rPr>
          <w:rFonts w:ascii="Arial" w:hAnsi="Arial" w:cs="Arial"/>
          <w:b/>
        </w:rPr>
      </w:pPr>
      <w:r w:rsidRPr="00B97599">
        <w:rPr>
          <w:rFonts w:ascii="Arial" w:hAnsi="Arial" w:cs="Arial"/>
          <w:b/>
        </w:rPr>
        <w:t>Article 8</w:t>
      </w:r>
      <w:r w:rsidRPr="00B97599">
        <w:rPr>
          <w:rFonts w:ascii="Arial" w:hAnsi="Arial" w:cs="Arial"/>
          <w:b/>
        </w:rPr>
        <w:tab/>
      </w:r>
    </w:p>
    <w:p w14:paraId="495EDD33" w14:textId="77777777" w:rsidR="00520E0F" w:rsidRPr="00B97599" w:rsidRDefault="000C70EC" w:rsidP="00855347">
      <w:pPr>
        <w:tabs>
          <w:tab w:val="left" w:leader="dot" w:pos="3420"/>
          <w:tab w:val="left" w:leader="dot" w:pos="4320"/>
          <w:tab w:val="left" w:leader="dot" w:pos="5940"/>
          <w:tab w:val="left" w:leader="dot" w:pos="7020"/>
        </w:tabs>
        <w:spacing w:line="276" w:lineRule="auto"/>
        <w:jc w:val="both"/>
        <w:rPr>
          <w:rFonts w:ascii="Arial" w:hAnsi="Arial" w:cs="Arial"/>
        </w:rPr>
      </w:pPr>
      <w:r w:rsidRPr="00B97599">
        <w:rPr>
          <w:rFonts w:ascii="Arial" w:hAnsi="Arial" w:cs="Arial"/>
        </w:rPr>
        <w:t xml:space="preserve">L’employé </w:t>
      </w:r>
      <w:r w:rsidR="00EB2DD8" w:rsidRPr="00B97599">
        <w:rPr>
          <w:rFonts w:ascii="Arial" w:hAnsi="Arial" w:cs="Arial"/>
        </w:rPr>
        <w:t xml:space="preserve">s’engage à ne pas utiliser à des fins privées, le matériel mis à disposition </w:t>
      </w:r>
      <w:r w:rsidR="00CB2D8B" w:rsidRPr="00B97599">
        <w:rPr>
          <w:rFonts w:ascii="Arial" w:hAnsi="Arial" w:cs="Arial"/>
        </w:rPr>
        <w:t xml:space="preserve">par l’ASBL </w:t>
      </w:r>
      <w:r w:rsidR="00EB2DD8" w:rsidRPr="00B97599">
        <w:rPr>
          <w:rFonts w:ascii="Arial" w:hAnsi="Arial" w:cs="Arial"/>
        </w:rPr>
        <w:t>dans le cadr</w:t>
      </w:r>
      <w:r w:rsidR="00CB2D8B" w:rsidRPr="00B97599">
        <w:rPr>
          <w:rFonts w:ascii="Arial" w:hAnsi="Arial" w:cs="Arial"/>
        </w:rPr>
        <w:t>e du travail à domicile</w:t>
      </w:r>
      <w:r w:rsidR="00D0570B" w:rsidRPr="00B97599">
        <w:rPr>
          <w:rFonts w:ascii="Arial" w:hAnsi="Arial" w:cs="Arial"/>
        </w:rPr>
        <w:t xml:space="preserve"> </w:t>
      </w:r>
      <w:r w:rsidR="00520E0F" w:rsidRPr="00B97599">
        <w:rPr>
          <w:rFonts w:ascii="Arial" w:hAnsi="Arial" w:cs="Arial"/>
        </w:rPr>
        <w:t xml:space="preserve">et </w:t>
      </w:r>
      <w:r w:rsidR="00D0570B" w:rsidRPr="00B97599">
        <w:rPr>
          <w:rFonts w:ascii="Arial" w:hAnsi="Arial" w:cs="Arial"/>
        </w:rPr>
        <w:t>dont il prendra soin</w:t>
      </w:r>
      <w:r w:rsidR="00EB2DD8" w:rsidRPr="00B97599">
        <w:rPr>
          <w:rFonts w:ascii="Arial" w:hAnsi="Arial" w:cs="Arial"/>
        </w:rPr>
        <w:t>.</w:t>
      </w:r>
    </w:p>
    <w:p w14:paraId="5250096B" w14:textId="77777777" w:rsidR="00332962" w:rsidRPr="00B97599" w:rsidRDefault="00855347" w:rsidP="00855347">
      <w:pPr>
        <w:tabs>
          <w:tab w:val="left" w:leader="dot" w:pos="3420"/>
          <w:tab w:val="left" w:leader="dot" w:pos="4320"/>
          <w:tab w:val="left" w:leader="dot" w:pos="5940"/>
          <w:tab w:val="left" w:leader="dot" w:pos="7020"/>
        </w:tabs>
        <w:spacing w:line="276" w:lineRule="auto"/>
        <w:jc w:val="both"/>
        <w:rPr>
          <w:rFonts w:ascii="Arial" w:hAnsi="Arial" w:cs="Arial"/>
        </w:rPr>
      </w:pPr>
      <w:r w:rsidRPr="00B97599">
        <w:rPr>
          <w:rFonts w:ascii="Arial" w:hAnsi="Arial" w:cs="Arial"/>
        </w:rPr>
        <w:t xml:space="preserve">L’employé </w:t>
      </w:r>
      <w:r w:rsidR="00520E0F" w:rsidRPr="00B97599">
        <w:rPr>
          <w:rFonts w:ascii="Arial" w:hAnsi="Arial" w:cs="Arial"/>
        </w:rPr>
        <w:t>informe sans délai l’employeur en cas de panne d’un équipement, de vol ou de toute autre circonstance l’empêchant d’effectuer son travail.</w:t>
      </w:r>
    </w:p>
    <w:p w14:paraId="3F19A233" w14:textId="77777777" w:rsidR="00814CBF" w:rsidRPr="00B97599" w:rsidRDefault="00385180" w:rsidP="00855347">
      <w:pPr>
        <w:tabs>
          <w:tab w:val="left" w:leader="dot" w:pos="3420"/>
          <w:tab w:val="left" w:leader="dot" w:pos="4320"/>
          <w:tab w:val="left" w:leader="dot" w:pos="5940"/>
          <w:tab w:val="left" w:leader="dot" w:pos="7020"/>
        </w:tabs>
        <w:spacing w:line="276" w:lineRule="auto"/>
        <w:jc w:val="both"/>
        <w:rPr>
          <w:rFonts w:ascii="Arial" w:hAnsi="Arial" w:cs="Arial"/>
          <w:b/>
        </w:rPr>
      </w:pPr>
      <w:r w:rsidRPr="00B97599">
        <w:rPr>
          <w:rFonts w:ascii="Arial" w:hAnsi="Arial" w:cs="Arial"/>
          <w:b/>
        </w:rPr>
        <w:t>Article 9</w:t>
      </w:r>
    </w:p>
    <w:p w14:paraId="0D93C23F" w14:textId="079EA361" w:rsidR="235A62B4" w:rsidRPr="00B97599" w:rsidRDefault="235A62B4" w:rsidP="601AE0DF">
      <w:pPr>
        <w:tabs>
          <w:tab w:val="left" w:leader="dot" w:pos="2835"/>
          <w:tab w:val="left" w:leader="dot" w:pos="9072"/>
        </w:tabs>
        <w:spacing w:line="276" w:lineRule="auto"/>
        <w:jc w:val="both"/>
        <w:rPr>
          <w:rFonts w:ascii="Arial" w:hAnsi="Arial" w:cs="Arial"/>
        </w:rPr>
      </w:pPr>
      <w:r w:rsidRPr="00B97599">
        <w:rPr>
          <w:rFonts w:ascii="Arial" w:hAnsi="Arial" w:cs="Arial"/>
        </w:rPr>
        <w:t>La présente convention est conclue au regard des recommandations gouvernementales afin de lutter contre la propagation du Coronavirus</w:t>
      </w:r>
      <w:r w:rsidR="7337AC01" w:rsidRPr="00B97599">
        <w:rPr>
          <w:rFonts w:ascii="Arial" w:hAnsi="Arial" w:cs="Arial"/>
        </w:rPr>
        <w:t xml:space="preserve">, qui prévoient </w:t>
      </w:r>
      <w:r w:rsidR="10FF5AF5" w:rsidRPr="00B97599">
        <w:rPr>
          <w:rFonts w:ascii="Arial" w:hAnsi="Arial" w:cs="Arial"/>
        </w:rPr>
        <w:t>entre autres</w:t>
      </w:r>
      <w:r w:rsidR="7337AC01" w:rsidRPr="00B97599">
        <w:rPr>
          <w:rFonts w:ascii="Arial" w:hAnsi="Arial" w:cs="Arial"/>
        </w:rPr>
        <w:t>, que le télétravail est obligatoire.</w:t>
      </w:r>
    </w:p>
    <w:p w14:paraId="7C4746FA" w14:textId="77777777" w:rsidR="000A35DB" w:rsidRPr="00B97599" w:rsidRDefault="00385180" w:rsidP="00855347">
      <w:pPr>
        <w:tabs>
          <w:tab w:val="left" w:leader="dot" w:pos="3420"/>
          <w:tab w:val="left" w:leader="dot" w:pos="4320"/>
          <w:tab w:val="left" w:leader="dot" w:pos="5940"/>
          <w:tab w:val="left" w:leader="dot" w:pos="7020"/>
        </w:tabs>
        <w:spacing w:after="0" w:line="276" w:lineRule="auto"/>
        <w:jc w:val="both"/>
        <w:rPr>
          <w:rFonts w:ascii="Arial" w:hAnsi="Arial" w:cs="Arial"/>
          <w:b/>
        </w:rPr>
      </w:pPr>
      <w:r w:rsidRPr="00B97599">
        <w:rPr>
          <w:rFonts w:ascii="Arial" w:hAnsi="Arial" w:cs="Arial"/>
          <w:b/>
        </w:rPr>
        <w:t>Article 10</w:t>
      </w:r>
    </w:p>
    <w:p w14:paraId="26F37A3A" w14:textId="77777777" w:rsidR="00E564E6" w:rsidRPr="00B97599" w:rsidRDefault="00E564E6" w:rsidP="00855347">
      <w:pPr>
        <w:spacing w:line="276" w:lineRule="auto"/>
        <w:jc w:val="both"/>
        <w:rPr>
          <w:rFonts w:ascii="Arial" w:hAnsi="Arial" w:cs="Arial"/>
          <w:spacing w:val="-6"/>
        </w:rPr>
      </w:pPr>
      <w:r w:rsidRPr="00B97599">
        <w:rPr>
          <w:rFonts w:ascii="Arial" w:hAnsi="Arial" w:cs="Arial"/>
          <w:spacing w:val="-6"/>
        </w:rPr>
        <w:t xml:space="preserve">Tout point non prévu dans le présent avenant est réglé par la loi du 7 juillet 1978, par les conventions collectives de travail ou par le règlement de travail conclu entre les parties. </w:t>
      </w:r>
    </w:p>
    <w:p w14:paraId="56E33EBE" w14:textId="32D7E35E" w:rsidR="000A35DB" w:rsidRPr="00B97599" w:rsidRDefault="00794B7E" w:rsidP="601AE0DF">
      <w:pPr>
        <w:tabs>
          <w:tab w:val="left" w:leader="dot" w:pos="3420"/>
          <w:tab w:val="left" w:leader="dot" w:pos="4320"/>
          <w:tab w:val="left" w:leader="dot" w:pos="5940"/>
          <w:tab w:val="left" w:leader="dot" w:pos="7020"/>
        </w:tabs>
        <w:spacing w:line="276" w:lineRule="auto"/>
        <w:jc w:val="both"/>
        <w:rPr>
          <w:rFonts w:ascii="Arial" w:hAnsi="Arial" w:cs="Arial"/>
        </w:rPr>
      </w:pPr>
      <w:r w:rsidRPr="00B97599">
        <w:rPr>
          <w:rFonts w:ascii="Arial" w:hAnsi="Arial" w:cs="Arial"/>
        </w:rPr>
        <w:t xml:space="preserve">Celui-ci est conclu </w:t>
      </w:r>
      <w:r w:rsidR="5E4EE71E" w:rsidRPr="00B97599">
        <w:rPr>
          <w:rFonts w:ascii="Arial" w:hAnsi="Arial" w:cs="Arial"/>
        </w:rPr>
        <w:t xml:space="preserve">pour toute la période </w:t>
      </w:r>
      <w:r w:rsidR="345C153D" w:rsidRPr="00B97599">
        <w:rPr>
          <w:rFonts w:ascii="Arial" w:hAnsi="Arial" w:cs="Arial"/>
        </w:rPr>
        <w:t>où le télétravail est maintenu comme mesure obligatoire par le gouvernement fédéral.</w:t>
      </w:r>
    </w:p>
    <w:p w14:paraId="4D041223" w14:textId="65FE4F5C" w:rsidR="345C153D" w:rsidRPr="00B97599" w:rsidRDefault="345C153D" w:rsidP="601AE0DF">
      <w:pPr>
        <w:tabs>
          <w:tab w:val="left" w:leader="dot" w:pos="3420"/>
          <w:tab w:val="left" w:leader="dot" w:pos="4320"/>
          <w:tab w:val="left" w:leader="dot" w:pos="5940"/>
          <w:tab w:val="left" w:leader="dot" w:pos="7020"/>
        </w:tabs>
        <w:spacing w:line="276" w:lineRule="auto"/>
        <w:jc w:val="both"/>
        <w:rPr>
          <w:rFonts w:ascii="Arial" w:hAnsi="Arial" w:cs="Arial"/>
        </w:rPr>
      </w:pPr>
      <w:r w:rsidRPr="00B97599">
        <w:rPr>
          <w:rFonts w:ascii="Arial" w:hAnsi="Arial" w:cs="Arial"/>
          <w:b/>
          <w:bCs/>
        </w:rPr>
        <w:lastRenderedPageBreak/>
        <w:t>Article 11</w:t>
      </w:r>
    </w:p>
    <w:p w14:paraId="0F304908" w14:textId="169FCEF0" w:rsidR="345C153D" w:rsidRPr="00B97599" w:rsidRDefault="345C153D" w:rsidP="601AE0DF">
      <w:pPr>
        <w:tabs>
          <w:tab w:val="left" w:leader="dot" w:pos="3420"/>
          <w:tab w:val="left" w:leader="dot" w:pos="4320"/>
          <w:tab w:val="left" w:leader="dot" w:pos="5940"/>
          <w:tab w:val="left" w:leader="dot" w:pos="7020"/>
        </w:tabs>
        <w:spacing w:line="276" w:lineRule="auto"/>
        <w:jc w:val="both"/>
        <w:rPr>
          <w:rFonts w:ascii="Arial" w:hAnsi="Arial" w:cs="Arial"/>
        </w:rPr>
      </w:pPr>
      <w:r w:rsidRPr="00B97599">
        <w:rPr>
          <w:rFonts w:ascii="Arial" w:hAnsi="Arial" w:cs="Arial"/>
        </w:rPr>
        <w:t>En ce qui concerne les frais de déplacement</w:t>
      </w:r>
      <w:r w:rsidR="349AB3E6" w:rsidRPr="00B97599">
        <w:rPr>
          <w:rFonts w:ascii="Arial" w:hAnsi="Arial" w:cs="Arial"/>
        </w:rPr>
        <w:t xml:space="preserve"> soit </w:t>
      </w:r>
      <w:r w:rsidRPr="00B97599">
        <w:rPr>
          <w:rFonts w:ascii="Arial" w:hAnsi="Arial" w:cs="Arial"/>
        </w:rPr>
        <w:t>:</w:t>
      </w:r>
    </w:p>
    <w:p w14:paraId="1DD7A8CD" w14:textId="78DB7E9C" w:rsidR="345C153D" w:rsidRPr="00B97599" w:rsidRDefault="345C153D" w:rsidP="601AE0DF">
      <w:pPr>
        <w:pStyle w:val="Paragraphedeliste"/>
        <w:numPr>
          <w:ilvl w:val="0"/>
          <w:numId w:val="1"/>
        </w:numPr>
        <w:tabs>
          <w:tab w:val="left" w:leader="dot" w:pos="3420"/>
          <w:tab w:val="left" w:leader="dot" w:pos="4320"/>
          <w:tab w:val="left" w:leader="dot" w:pos="5940"/>
          <w:tab w:val="left" w:leader="dot" w:pos="7020"/>
        </w:tabs>
        <w:spacing w:line="276" w:lineRule="auto"/>
        <w:jc w:val="both"/>
        <w:rPr>
          <w:rFonts w:ascii="Arial" w:eastAsiaTheme="minorEastAsia" w:hAnsi="Arial" w:cs="Arial"/>
        </w:rPr>
      </w:pPr>
      <w:r w:rsidRPr="00B97599">
        <w:rPr>
          <w:rFonts w:ascii="Arial" w:hAnsi="Arial" w:cs="Arial"/>
        </w:rPr>
        <w:t>Aucune adaptation n’est nécessaire. Les frais sont maintenus conformément au contrat de travail du XX/XX/XXXX repris ci-</w:t>
      </w:r>
      <w:r w:rsidR="1F01EAA7" w:rsidRPr="00B97599">
        <w:rPr>
          <w:rFonts w:ascii="Arial" w:hAnsi="Arial" w:cs="Arial"/>
        </w:rPr>
        <w:t>dessus ;</w:t>
      </w:r>
    </w:p>
    <w:p w14:paraId="152C7ACB" w14:textId="0BD27DAB" w:rsidR="7ED3FC0C" w:rsidRPr="00B97599" w:rsidRDefault="7ED3FC0C" w:rsidP="601AE0DF">
      <w:pPr>
        <w:pStyle w:val="Paragraphedeliste"/>
        <w:numPr>
          <w:ilvl w:val="0"/>
          <w:numId w:val="1"/>
        </w:numPr>
        <w:tabs>
          <w:tab w:val="left" w:leader="dot" w:pos="3420"/>
          <w:tab w:val="left" w:leader="dot" w:pos="4320"/>
          <w:tab w:val="left" w:leader="dot" w:pos="5940"/>
          <w:tab w:val="left" w:leader="dot" w:pos="7020"/>
        </w:tabs>
        <w:spacing w:line="276" w:lineRule="auto"/>
        <w:jc w:val="both"/>
        <w:rPr>
          <w:rFonts w:ascii="Arial" w:hAnsi="Arial" w:cs="Arial"/>
        </w:rPr>
      </w:pPr>
      <w:r w:rsidRPr="00B97599">
        <w:rPr>
          <w:rFonts w:ascii="Arial" w:hAnsi="Arial" w:cs="Arial"/>
        </w:rPr>
        <w:t xml:space="preserve">Soit, les frais de déplacement sont adaptés comme </w:t>
      </w:r>
      <w:r w:rsidR="60500635" w:rsidRPr="00B97599">
        <w:rPr>
          <w:rFonts w:ascii="Arial" w:hAnsi="Arial" w:cs="Arial"/>
        </w:rPr>
        <w:t>suit :</w:t>
      </w:r>
      <w:r w:rsidRPr="00B97599">
        <w:rPr>
          <w:rFonts w:ascii="Arial" w:hAnsi="Arial" w:cs="Arial"/>
        </w:rPr>
        <w:t xml:space="preserve"> ...........................................................................................................................................................................................................................................................................................................</w:t>
      </w:r>
    </w:p>
    <w:p w14:paraId="7D1CC320" w14:textId="77777777" w:rsidR="00FC67A4" w:rsidRPr="00B97599" w:rsidRDefault="00CB2D8B" w:rsidP="00855347">
      <w:pPr>
        <w:tabs>
          <w:tab w:val="left" w:leader="dot" w:pos="3420"/>
          <w:tab w:val="left" w:leader="dot" w:pos="4320"/>
          <w:tab w:val="left" w:leader="dot" w:pos="5940"/>
          <w:tab w:val="left" w:leader="dot" w:pos="7020"/>
        </w:tabs>
        <w:spacing w:line="276" w:lineRule="auto"/>
        <w:jc w:val="both"/>
        <w:rPr>
          <w:rFonts w:ascii="Arial" w:hAnsi="Arial" w:cs="Arial"/>
        </w:rPr>
      </w:pPr>
      <w:r w:rsidRPr="00B97599">
        <w:rPr>
          <w:rFonts w:ascii="Arial" w:hAnsi="Arial" w:cs="Arial"/>
        </w:rPr>
        <w:t>Ainsi établi en deux</w:t>
      </w:r>
      <w:r w:rsidR="00FC67A4" w:rsidRPr="00B97599">
        <w:rPr>
          <w:rFonts w:ascii="Arial" w:hAnsi="Arial" w:cs="Arial"/>
        </w:rPr>
        <w:t xml:space="preserve"> exemplaires, à </w:t>
      </w:r>
      <w:r w:rsidR="00EF3FE1" w:rsidRPr="00B97599">
        <w:rPr>
          <w:rFonts w:ascii="Arial" w:hAnsi="Arial" w:cs="Arial"/>
        </w:rPr>
        <w:t>XXXX</w:t>
      </w:r>
      <w:r w:rsidR="00FC67A4" w:rsidRPr="00B97599">
        <w:rPr>
          <w:rFonts w:ascii="Arial" w:hAnsi="Arial" w:cs="Arial"/>
        </w:rPr>
        <w:t>, le ....../……/……,</w:t>
      </w:r>
      <w:r w:rsidRPr="00B97599">
        <w:rPr>
          <w:rFonts w:ascii="Arial" w:hAnsi="Arial" w:cs="Arial"/>
        </w:rPr>
        <w:t xml:space="preserve"> </w:t>
      </w:r>
      <w:r w:rsidR="00FC67A4" w:rsidRPr="00B97599">
        <w:rPr>
          <w:rFonts w:ascii="Arial" w:hAnsi="Arial" w:cs="Arial"/>
        </w:rPr>
        <w:t xml:space="preserve">dont chacune des parties déclarent en avoir reçu un. </w:t>
      </w:r>
    </w:p>
    <w:p w14:paraId="72A3D3EC" w14:textId="77777777" w:rsidR="00C075DF" w:rsidRPr="00B97599" w:rsidRDefault="00C075DF" w:rsidP="00855347">
      <w:pPr>
        <w:tabs>
          <w:tab w:val="left" w:leader="dot" w:pos="3420"/>
          <w:tab w:val="left" w:leader="dot" w:pos="4320"/>
          <w:tab w:val="left" w:leader="dot" w:pos="5940"/>
          <w:tab w:val="left" w:leader="dot" w:pos="7020"/>
        </w:tabs>
        <w:spacing w:after="0" w:line="276" w:lineRule="auto"/>
        <w:jc w:val="both"/>
        <w:rPr>
          <w:rFonts w:ascii="Arial" w:hAnsi="Arial" w:cs="Arial"/>
        </w:rPr>
      </w:pPr>
    </w:p>
    <w:p w14:paraId="7579C49C" w14:textId="77777777" w:rsidR="00FC67A4" w:rsidRPr="00B97599" w:rsidRDefault="00855347" w:rsidP="00855347">
      <w:pPr>
        <w:tabs>
          <w:tab w:val="left" w:leader="dot" w:pos="3420"/>
          <w:tab w:val="left" w:leader="dot" w:pos="4320"/>
          <w:tab w:val="left" w:leader="dot" w:pos="5940"/>
          <w:tab w:val="left" w:leader="dot" w:pos="7020"/>
        </w:tabs>
        <w:spacing w:after="0" w:line="276" w:lineRule="auto"/>
        <w:jc w:val="both"/>
        <w:rPr>
          <w:rFonts w:ascii="Arial" w:hAnsi="Arial" w:cs="Arial"/>
        </w:rPr>
      </w:pPr>
      <w:r w:rsidRPr="00B97599">
        <w:rPr>
          <w:rFonts w:ascii="Arial" w:hAnsi="Arial" w:cs="Arial"/>
        </w:rPr>
        <w:t xml:space="preserve">Signature de l’employé                                                                                                </w:t>
      </w:r>
      <w:r w:rsidR="00FC67A4" w:rsidRPr="00B97599">
        <w:rPr>
          <w:rFonts w:ascii="Arial" w:hAnsi="Arial" w:cs="Arial"/>
        </w:rPr>
        <w:t>Signature de l’employeur</w:t>
      </w:r>
    </w:p>
    <w:p w14:paraId="2228F0C1" w14:textId="77777777" w:rsidR="00C075DF" w:rsidRPr="00B97599" w:rsidRDefault="00FC67A4" w:rsidP="00855347">
      <w:pPr>
        <w:tabs>
          <w:tab w:val="left" w:leader="dot" w:pos="3420"/>
          <w:tab w:val="left" w:leader="dot" w:pos="4320"/>
          <w:tab w:val="left" w:leader="dot" w:pos="5940"/>
          <w:tab w:val="left" w:leader="dot" w:pos="7020"/>
        </w:tabs>
        <w:spacing w:after="0" w:line="276" w:lineRule="auto"/>
        <w:jc w:val="both"/>
        <w:rPr>
          <w:rFonts w:ascii="Arial" w:hAnsi="Arial" w:cs="Arial"/>
        </w:rPr>
      </w:pPr>
      <w:r w:rsidRPr="00B97599">
        <w:rPr>
          <w:rFonts w:ascii="Arial" w:hAnsi="Arial" w:cs="Arial"/>
        </w:rPr>
        <w:t xml:space="preserve">précédée de la mention                                                                       </w:t>
      </w:r>
      <w:r w:rsidR="00C075DF" w:rsidRPr="00B97599">
        <w:rPr>
          <w:rFonts w:ascii="Arial" w:hAnsi="Arial" w:cs="Arial"/>
        </w:rPr>
        <w:t xml:space="preserve">                     </w:t>
      </w:r>
      <w:r w:rsidRPr="00B97599">
        <w:rPr>
          <w:rFonts w:ascii="Arial" w:hAnsi="Arial" w:cs="Arial"/>
        </w:rPr>
        <w:t xml:space="preserve">      précédée de la mention</w:t>
      </w:r>
    </w:p>
    <w:p w14:paraId="12CD4869" w14:textId="77777777" w:rsidR="005D0640" w:rsidRPr="00B97599" w:rsidRDefault="00FC67A4" w:rsidP="00855347">
      <w:pPr>
        <w:tabs>
          <w:tab w:val="left" w:leader="dot" w:pos="3420"/>
          <w:tab w:val="left" w:leader="dot" w:pos="4320"/>
          <w:tab w:val="left" w:leader="dot" w:pos="5940"/>
          <w:tab w:val="left" w:leader="dot" w:pos="7020"/>
        </w:tabs>
        <w:spacing w:after="0" w:line="276" w:lineRule="auto"/>
        <w:jc w:val="both"/>
        <w:rPr>
          <w:rFonts w:ascii="Arial" w:hAnsi="Arial" w:cs="Arial"/>
        </w:rPr>
      </w:pPr>
      <w:r w:rsidRPr="00B97599">
        <w:rPr>
          <w:rFonts w:ascii="Arial" w:hAnsi="Arial" w:cs="Arial"/>
        </w:rPr>
        <w:t xml:space="preserve">manuscrite « lu et approuvé »                                                                 </w:t>
      </w:r>
      <w:r w:rsidR="00C075DF" w:rsidRPr="00B97599">
        <w:rPr>
          <w:rFonts w:ascii="Arial" w:hAnsi="Arial" w:cs="Arial"/>
        </w:rPr>
        <w:t xml:space="preserve">    </w:t>
      </w:r>
      <w:r w:rsidRPr="00B97599">
        <w:rPr>
          <w:rFonts w:ascii="Arial" w:hAnsi="Arial" w:cs="Arial"/>
        </w:rPr>
        <w:t>manuscrite « lu et approuvé »</w:t>
      </w:r>
      <w:r w:rsidRPr="00B97599">
        <w:rPr>
          <w:rFonts w:ascii="Arial" w:hAnsi="Arial" w:cs="Arial"/>
        </w:rPr>
        <w:br w:type="textWrapping" w:clear="all"/>
      </w:r>
    </w:p>
    <w:sectPr w:rsidR="005D0640" w:rsidRPr="00B975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490D7" w14:textId="77777777" w:rsidR="008C7C2E" w:rsidRDefault="008C7C2E" w:rsidP="00F62DC8">
      <w:pPr>
        <w:spacing w:after="0" w:line="240" w:lineRule="auto"/>
      </w:pPr>
      <w:r>
        <w:separator/>
      </w:r>
    </w:p>
  </w:endnote>
  <w:endnote w:type="continuationSeparator" w:id="0">
    <w:p w14:paraId="30D1483E" w14:textId="77777777" w:rsidR="008C7C2E" w:rsidRDefault="008C7C2E" w:rsidP="00F6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446A" w14:textId="77777777" w:rsidR="008C7C2E" w:rsidRDefault="008C7C2E" w:rsidP="00F62DC8">
      <w:pPr>
        <w:spacing w:after="0" w:line="240" w:lineRule="auto"/>
      </w:pPr>
      <w:r>
        <w:separator/>
      </w:r>
    </w:p>
  </w:footnote>
  <w:footnote w:type="continuationSeparator" w:id="0">
    <w:p w14:paraId="2FC26F49" w14:textId="77777777" w:rsidR="008C7C2E" w:rsidRDefault="008C7C2E" w:rsidP="00F62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03203"/>
    <w:multiLevelType w:val="hybridMultilevel"/>
    <w:tmpl w:val="D544477A"/>
    <w:lvl w:ilvl="0" w:tplc="A1AA8606">
      <w:start w:val="1"/>
      <w:numFmt w:val="bullet"/>
      <w:lvlText w:val=""/>
      <w:lvlJc w:val="left"/>
      <w:pPr>
        <w:ind w:left="720" w:hanging="360"/>
      </w:pPr>
      <w:rPr>
        <w:rFonts w:ascii="Wingdings" w:hAnsi="Wingdings" w:hint="default"/>
      </w:rPr>
    </w:lvl>
    <w:lvl w:ilvl="1" w:tplc="0CA21910">
      <w:start w:val="1"/>
      <w:numFmt w:val="bullet"/>
      <w:lvlText w:val="o"/>
      <w:lvlJc w:val="left"/>
      <w:pPr>
        <w:ind w:left="1440" w:hanging="360"/>
      </w:pPr>
      <w:rPr>
        <w:rFonts w:ascii="Courier New" w:hAnsi="Courier New" w:hint="default"/>
      </w:rPr>
    </w:lvl>
    <w:lvl w:ilvl="2" w:tplc="D0EEED38">
      <w:start w:val="1"/>
      <w:numFmt w:val="bullet"/>
      <w:lvlText w:val=""/>
      <w:lvlJc w:val="left"/>
      <w:pPr>
        <w:ind w:left="2160" w:hanging="360"/>
      </w:pPr>
      <w:rPr>
        <w:rFonts w:ascii="Wingdings" w:hAnsi="Wingdings" w:hint="default"/>
      </w:rPr>
    </w:lvl>
    <w:lvl w:ilvl="3" w:tplc="2AB853B4">
      <w:start w:val="1"/>
      <w:numFmt w:val="bullet"/>
      <w:lvlText w:val=""/>
      <w:lvlJc w:val="left"/>
      <w:pPr>
        <w:ind w:left="2880" w:hanging="360"/>
      </w:pPr>
      <w:rPr>
        <w:rFonts w:ascii="Symbol" w:hAnsi="Symbol" w:hint="default"/>
      </w:rPr>
    </w:lvl>
    <w:lvl w:ilvl="4" w:tplc="9640BD34">
      <w:start w:val="1"/>
      <w:numFmt w:val="bullet"/>
      <w:lvlText w:val="o"/>
      <w:lvlJc w:val="left"/>
      <w:pPr>
        <w:ind w:left="3600" w:hanging="360"/>
      </w:pPr>
      <w:rPr>
        <w:rFonts w:ascii="Courier New" w:hAnsi="Courier New" w:hint="default"/>
      </w:rPr>
    </w:lvl>
    <w:lvl w:ilvl="5" w:tplc="0FF0D15E">
      <w:start w:val="1"/>
      <w:numFmt w:val="bullet"/>
      <w:lvlText w:val=""/>
      <w:lvlJc w:val="left"/>
      <w:pPr>
        <w:ind w:left="4320" w:hanging="360"/>
      </w:pPr>
      <w:rPr>
        <w:rFonts w:ascii="Wingdings" w:hAnsi="Wingdings" w:hint="default"/>
      </w:rPr>
    </w:lvl>
    <w:lvl w:ilvl="6" w:tplc="7C0EC728">
      <w:start w:val="1"/>
      <w:numFmt w:val="bullet"/>
      <w:lvlText w:val=""/>
      <w:lvlJc w:val="left"/>
      <w:pPr>
        <w:ind w:left="5040" w:hanging="360"/>
      </w:pPr>
      <w:rPr>
        <w:rFonts w:ascii="Symbol" w:hAnsi="Symbol" w:hint="default"/>
      </w:rPr>
    </w:lvl>
    <w:lvl w:ilvl="7" w:tplc="BEC41CC0">
      <w:start w:val="1"/>
      <w:numFmt w:val="bullet"/>
      <w:lvlText w:val="o"/>
      <w:lvlJc w:val="left"/>
      <w:pPr>
        <w:ind w:left="5760" w:hanging="360"/>
      </w:pPr>
      <w:rPr>
        <w:rFonts w:ascii="Courier New" w:hAnsi="Courier New" w:hint="default"/>
      </w:rPr>
    </w:lvl>
    <w:lvl w:ilvl="8" w:tplc="3F76F354">
      <w:start w:val="1"/>
      <w:numFmt w:val="bullet"/>
      <w:lvlText w:val=""/>
      <w:lvlJc w:val="left"/>
      <w:pPr>
        <w:ind w:left="6480" w:hanging="360"/>
      </w:pPr>
      <w:rPr>
        <w:rFonts w:ascii="Wingdings" w:hAnsi="Wingdings" w:hint="default"/>
      </w:rPr>
    </w:lvl>
  </w:abstractNum>
  <w:abstractNum w:abstractNumId="1" w15:restartNumberingAfterBreak="0">
    <w:nsid w:val="3DBA59C8"/>
    <w:multiLevelType w:val="multilevel"/>
    <w:tmpl w:val="47B0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066CCC"/>
    <w:multiLevelType w:val="multilevel"/>
    <w:tmpl w:val="217AB0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1C97DE3"/>
    <w:multiLevelType w:val="hybridMultilevel"/>
    <w:tmpl w:val="3C42FFA0"/>
    <w:lvl w:ilvl="0" w:tplc="438EF70C">
      <w:start w:val="3"/>
      <w:numFmt w:val="bullet"/>
      <w:lvlText w:val="-"/>
      <w:lvlJc w:val="left"/>
      <w:pPr>
        <w:ind w:left="1776" w:hanging="360"/>
      </w:pPr>
      <w:rPr>
        <w:rFonts w:ascii="Calibri" w:eastAsiaTheme="minorHAnsi" w:hAnsi="Calibri" w:cs="Calibr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15:restartNumberingAfterBreak="0">
    <w:nsid w:val="7A862EBE"/>
    <w:multiLevelType w:val="multilevel"/>
    <w:tmpl w:val="E5AA4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F6"/>
    <w:rsid w:val="00010DCA"/>
    <w:rsid w:val="0003155D"/>
    <w:rsid w:val="0004352C"/>
    <w:rsid w:val="000A35DB"/>
    <w:rsid w:val="000A4AA0"/>
    <w:rsid w:val="000C70EC"/>
    <w:rsid w:val="000F3E70"/>
    <w:rsid w:val="00135CBE"/>
    <w:rsid w:val="001C5D2C"/>
    <w:rsid w:val="001C768D"/>
    <w:rsid w:val="002007F6"/>
    <w:rsid w:val="002679C8"/>
    <w:rsid w:val="002F6089"/>
    <w:rsid w:val="002F60A7"/>
    <w:rsid w:val="00325954"/>
    <w:rsid w:val="00332962"/>
    <w:rsid w:val="00334752"/>
    <w:rsid w:val="00346F01"/>
    <w:rsid w:val="00385180"/>
    <w:rsid w:val="003858C6"/>
    <w:rsid w:val="003D085F"/>
    <w:rsid w:val="003E5973"/>
    <w:rsid w:val="00431273"/>
    <w:rsid w:val="004701F6"/>
    <w:rsid w:val="00472A0A"/>
    <w:rsid w:val="00477710"/>
    <w:rsid w:val="004856D1"/>
    <w:rsid w:val="004A0238"/>
    <w:rsid w:val="004D5C62"/>
    <w:rsid w:val="00520E0F"/>
    <w:rsid w:val="00575160"/>
    <w:rsid w:val="005D0640"/>
    <w:rsid w:val="00620DFA"/>
    <w:rsid w:val="00643975"/>
    <w:rsid w:val="00656104"/>
    <w:rsid w:val="00675398"/>
    <w:rsid w:val="006B19B3"/>
    <w:rsid w:val="006D3CFD"/>
    <w:rsid w:val="00794B7E"/>
    <w:rsid w:val="007A2324"/>
    <w:rsid w:val="00814CBF"/>
    <w:rsid w:val="008316CC"/>
    <w:rsid w:val="0084509C"/>
    <w:rsid w:val="00855347"/>
    <w:rsid w:val="008A4AC4"/>
    <w:rsid w:val="008B4BC7"/>
    <w:rsid w:val="008C7C2E"/>
    <w:rsid w:val="008F106B"/>
    <w:rsid w:val="00904D5A"/>
    <w:rsid w:val="00913DEF"/>
    <w:rsid w:val="0096663C"/>
    <w:rsid w:val="009D56BB"/>
    <w:rsid w:val="009E3839"/>
    <w:rsid w:val="009F3FB4"/>
    <w:rsid w:val="00A11DB2"/>
    <w:rsid w:val="00A40F3F"/>
    <w:rsid w:val="00A77F9F"/>
    <w:rsid w:val="00AA7A84"/>
    <w:rsid w:val="00AF5321"/>
    <w:rsid w:val="00B20A09"/>
    <w:rsid w:val="00B675D6"/>
    <w:rsid w:val="00B93621"/>
    <w:rsid w:val="00B97599"/>
    <w:rsid w:val="00BA0A2E"/>
    <w:rsid w:val="00BF2E7C"/>
    <w:rsid w:val="00C075DF"/>
    <w:rsid w:val="00C13585"/>
    <w:rsid w:val="00C22547"/>
    <w:rsid w:val="00C462AA"/>
    <w:rsid w:val="00C71287"/>
    <w:rsid w:val="00C72DFE"/>
    <w:rsid w:val="00C76985"/>
    <w:rsid w:val="00C967D6"/>
    <w:rsid w:val="00CB2D8B"/>
    <w:rsid w:val="00CC4F3A"/>
    <w:rsid w:val="00D0570B"/>
    <w:rsid w:val="00D57B27"/>
    <w:rsid w:val="00D65411"/>
    <w:rsid w:val="00DA3CE9"/>
    <w:rsid w:val="00DB65FE"/>
    <w:rsid w:val="00E4470C"/>
    <w:rsid w:val="00E47E0D"/>
    <w:rsid w:val="00E56200"/>
    <w:rsid w:val="00E564E6"/>
    <w:rsid w:val="00E74AC7"/>
    <w:rsid w:val="00EB2DD8"/>
    <w:rsid w:val="00EF3FE1"/>
    <w:rsid w:val="00F62DC8"/>
    <w:rsid w:val="00FC67A4"/>
    <w:rsid w:val="00FF21CB"/>
    <w:rsid w:val="060D2D9A"/>
    <w:rsid w:val="06C2263F"/>
    <w:rsid w:val="07555BEB"/>
    <w:rsid w:val="07D56405"/>
    <w:rsid w:val="0D4F1C2E"/>
    <w:rsid w:val="10FF5AF5"/>
    <w:rsid w:val="17A5F968"/>
    <w:rsid w:val="1A61F2C6"/>
    <w:rsid w:val="1F01EAA7"/>
    <w:rsid w:val="235A62B4"/>
    <w:rsid w:val="2840759C"/>
    <w:rsid w:val="287791C4"/>
    <w:rsid w:val="30262249"/>
    <w:rsid w:val="309329DF"/>
    <w:rsid w:val="345C153D"/>
    <w:rsid w:val="349AB3E6"/>
    <w:rsid w:val="356C2798"/>
    <w:rsid w:val="377BD38B"/>
    <w:rsid w:val="3831342E"/>
    <w:rsid w:val="3AE8CCD6"/>
    <w:rsid w:val="45343508"/>
    <w:rsid w:val="51DCFF67"/>
    <w:rsid w:val="591D1DF6"/>
    <w:rsid w:val="5CF34C04"/>
    <w:rsid w:val="5E4EE71E"/>
    <w:rsid w:val="601AE0DF"/>
    <w:rsid w:val="60500635"/>
    <w:rsid w:val="62E6E624"/>
    <w:rsid w:val="6BA1F2FD"/>
    <w:rsid w:val="71EAF49A"/>
    <w:rsid w:val="7337AC01"/>
    <w:rsid w:val="79D6B7FF"/>
    <w:rsid w:val="7ED3FC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F396"/>
  <w15:chartTrackingRefBased/>
  <w15:docId w15:val="{846F07A9-3CEC-40A1-B94D-4A16A3AC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CFD"/>
    <w:pPr>
      <w:ind w:left="720"/>
      <w:contextualSpacing/>
    </w:pPr>
  </w:style>
  <w:style w:type="paragraph" w:styleId="Notedebasdepage">
    <w:name w:val="footnote text"/>
    <w:basedOn w:val="Normal"/>
    <w:link w:val="NotedebasdepageCar"/>
    <w:semiHidden/>
    <w:unhideWhenUsed/>
    <w:rsid w:val="00F62DC8"/>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F62DC8"/>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unhideWhenUsed/>
    <w:rsid w:val="00F62DC8"/>
    <w:rPr>
      <w:vertAlign w:val="superscript"/>
    </w:rPr>
  </w:style>
  <w:style w:type="character" w:styleId="Lienhypertexte">
    <w:name w:val="Hyperlink"/>
    <w:basedOn w:val="Policepardfaut"/>
    <w:uiPriority w:val="99"/>
    <w:unhideWhenUsed/>
    <w:rsid w:val="00CB2D8B"/>
    <w:rPr>
      <w:color w:val="0563C1" w:themeColor="hyperlink"/>
      <w:u w:val="single"/>
    </w:rPr>
  </w:style>
  <w:style w:type="paragraph" w:styleId="Textedebulles">
    <w:name w:val="Balloon Text"/>
    <w:basedOn w:val="Normal"/>
    <w:link w:val="TextedebullesCar"/>
    <w:uiPriority w:val="99"/>
    <w:semiHidden/>
    <w:unhideWhenUsed/>
    <w:rsid w:val="00C769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52211">
      <w:bodyDiv w:val="1"/>
      <w:marLeft w:val="0"/>
      <w:marRight w:val="0"/>
      <w:marTop w:val="0"/>
      <w:marBottom w:val="0"/>
      <w:divBdr>
        <w:top w:val="none" w:sz="0" w:space="0" w:color="auto"/>
        <w:left w:val="none" w:sz="0" w:space="0" w:color="auto"/>
        <w:bottom w:val="none" w:sz="0" w:space="0" w:color="auto"/>
        <w:right w:val="none" w:sz="0" w:space="0" w:color="auto"/>
      </w:divBdr>
    </w:div>
    <w:div w:id="422185479">
      <w:bodyDiv w:val="1"/>
      <w:marLeft w:val="0"/>
      <w:marRight w:val="0"/>
      <w:marTop w:val="0"/>
      <w:marBottom w:val="0"/>
      <w:divBdr>
        <w:top w:val="none" w:sz="0" w:space="0" w:color="auto"/>
        <w:left w:val="none" w:sz="0" w:space="0" w:color="auto"/>
        <w:bottom w:val="none" w:sz="0" w:space="0" w:color="auto"/>
        <w:right w:val="none" w:sz="0" w:space="0" w:color="auto"/>
      </w:divBdr>
    </w:div>
    <w:div w:id="428283948">
      <w:bodyDiv w:val="1"/>
      <w:marLeft w:val="0"/>
      <w:marRight w:val="0"/>
      <w:marTop w:val="0"/>
      <w:marBottom w:val="0"/>
      <w:divBdr>
        <w:top w:val="none" w:sz="0" w:space="0" w:color="auto"/>
        <w:left w:val="none" w:sz="0" w:space="0" w:color="auto"/>
        <w:bottom w:val="none" w:sz="0" w:space="0" w:color="auto"/>
        <w:right w:val="none" w:sz="0" w:space="0" w:color="auto"/>
      </w:divBdr>
    </w:div>
    <w:div w:id="756709283">
      <w:bodyDiv w:val="1"/>
      <w:marLeft w:val="0"/>
      <w:marRight w:val="0"/>
      <w:marTop w:val="0"/>
      <w:marBottom w:val="0"/>
      <w:divBdr>
        <w:top w:val="none" w:sz="0" w:space="0" w:color="auto"/>
        <w:left w:val="none" w:sz="0" w:space="0" w:color="auto"/>
        <w:bottom w:val="none" w:sz="0" w:space="0" w:color="auto"/>
        <w:right w:val="none" w:sz="0" w:space="0" w:color="auto"/>
      </w:divBdr>
    </w:div>
    <w:div w:id="969550202">
      <w:bodyDiv w:val="1"/>
      <w:marLeft w:val="0"/>
      <w:marRight w:val="0"/>
      <w:marTop w:val="0"/>
      <w:marBottom w:val="0"/>
      <w:divBdr>
        <w:top w:val="none" w:sz="0" w:space="0" w:color="auto"/>
        <w:left w:val="none" w:sz="0" w:space="0" w:color="auto"/>
        <w:bottom w:val="none" w:sz="0" w:space="0" w:color="auto"/>
        <w:right w:val="none" w:sz="0" w:space="0" w:color="auto"/>
      </w:divBdr>
    </w:div>
    <w:div w:id="1059329314">
      <w:bodyDiv w:val="1"/>
      <w:marLeft w:val="0"/>
      <w:marRight w:val="0"/>
      <w:marTop w:val="0"/>
      <w:marBottom w:val="0"/>
      <w:divBdr>
        <w:top w:val="none" w:sz="0" w:space="0" w:color="auto"/>
        <w:left w:val="none" w:sz="0" w:space="0" w:color="auto"/>
        <w:bottom w:val="none" w:sz="0" w:space="0" w:color="auto"/>
        <w:right w:val="none" w:sz="0" w:space="0" w:color="auto"/>
      </w:divBdr>
    </w:div>
    <w:div w:id="1199472117">
      <w:bodyDiv w:val="1"/>
      <w:marLeft w:val="0"/>
      <w:marRight w:val="0"/>
      <w:marTop w:val="0"/>
      <w:marBottom w:val="0"/>
      <w:divBdr>
        <w:top w:val="none" w:sz="0" w:space="0" w:color="auto"/>
        <w:left w:val="none" w:sz="0" w:space="0" w:color="auto"/>
        <w:bottom w:val="none" w:sz="0" w:space="0" w:color="auto"/>
        <w:right w:val="none" w:sz="0" w:space="0" w:color="auto"/>
      </w:divBdr>
    </w:div>
    <w:div w:id="1249656456">
      <w:bodyDiv w:val="1"/>
      <w:marLeft w:val="0"/>
      <w:marRight w:val="0"/>
      <w:marTop w:val="0"/>
      <w:marBottom w:val="0"/>
      <w:divBdr>
        <w:top w:val="none" w:sz="0" w:space="0" w:color="auto"/>
        <w:left w:val="none" w:sz="0" w:space="0" w:color="auto"/>
        <w:bottom w:val="none" w:sz="0" w:space="0" w:color="auto"/>
        <w:right w:val="none" w:sz="0" w:space="0" w:color="auto"/>
      </w:divBdr>
    </w:div>
    <w:div w:id="1587570390">
      <w:bodyDiv w:val="1"/>
      <w:marLeft w:val="0"/>
      <w:marRight w:val="0"/>
      <w:marTop w:val="0"/>
      <w:marBottom w:val="0"/>
      <w:divBdr>
        <w:top w:val="none" w:sz="0" w:space="0" w:color="auto"/>
        <w:left w:val="none" w:sz="0" w:space="0" w:color="auto"/>
        <w:bottom w:val="none" w:sz="0" w:space="0" w:color="auto"/>
        <w:right w:val="none" w:sz="0" w:space="0" w:color="auto"/>
      </w:divBdr>
    </w:div>
    <w:div w:id="1612668394">
      <w:bodyDiv w:val="1"/>
      <w:marLeft w:val="0"/>
      <w:marRight w:val="0"/>
      <w:marTop w:val="0"/>
      <w:marBottom w:val="0"/>
      <w:divBdr>
        <w:top w:val="none" w:sz="0" w:space="0" w:color="auto"/>
        <w:left w:val="none" w:sz="0" w:space="0" w:color="auto"/>
        <w:bottom w:val="none" w:sz="0" w:space="0" w:color="auto"/>
        <w:right w:val="none" w:sz="0" w:space="0" w:color="auto"/>
      </w:divBdr>
    </w:div>
    <w:div w:id="1803890138">
      <w:bodyDiv w:val="1"/>
      <w:marLeft w:val="0"/>
      <w:marRight w:val="0"/>
      <w:marTop w:val="0"/>
      <w:marBottom w:val="0"/>
      <w:divBdr>
        <w:top w:val="none" w:sz="0" w:space="0" w:color="auto"/>
        <w:left w:val="none" w:sz="0" w:space="0" w:color="auto"/>
        <w:bottom w:val="none" w:sz="0" w:space="0" w:color="auto"/>
        <w:right w:val="none" w:sz="0" w:space="0" w:color="auto"/>
      </w:divBdr>
    </w:div>
    <w:div w:id="20960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ocialsecurity.be/employer/instructions/dmfa/fr/latest/instructions/salary/particularcases/expensesreimbursemen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8BE9DF80D194583ED1BC587780E12" ma:contentTypeVersion="4" ma:contentTypeDescription="Crée un document." ma:contentTypeScope="" ma:versionID="8cf850d531ece889a7fe5d84ba0ae427">
  <xsd:schema xmlns:xsd="http://www.w3.org/2001/XMLSchema" xmlns:xs="http://www.w3.org/2001/XMLSchema" xmlns:p="http://schemas.microsoft.com/office/2006/metadata/properties" xmlns:ns2="57cb377a-1d80-417b-8749-e75340c13da4" xmlns:ns3="d2222e93-37a2-4f3e-a95d-64d7fea47dac" targetNamespace="http://schemas.microsoft.com/office/2006/metadata/properties" ma:root="true" ma:fieldsID="8d4f3106acfbdb311bd8ee8388cae67f" ns2:_="" ns3:_="">
    <xsd:import namespace="57cb377a-1d80-417b-8749-e75340c13da4"/>
    <xsd:import namespace="d2222e93-37a2-4f3e-a95d-64d7fea47d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b377a-1d80-417b-8749-e75340c1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222e93-37a2-4f3e-a95d-64d7fea47da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23D75-830E-4FA1-BF45-07356303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b377a-1d80-417b-8749-e75340c13da4"/>
    <ds:schemaRef ds:uri="d2222e93-37a2-4f3e-a95d-64d7fea47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982DE-D027-4453-8568-06E1338DB6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E4518-07D7-4C46-9ABB-61EA5681E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4411</Characters>
  <Application>Microsoft Office Word</Application>
  <DocSecurity>0</DocSecurity>
  <Lines>36</Lines>
  <Paragraphs>10</Paragraphs>
  <ScaleCrop>false</ScaleCrop>
  <Company>HP Inc.</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Laurence Soetens</cp:lastModifiedBy>
  <cp:revision>2</cp:revision>
  <cp:lastPrinted>2021-02-08T12:29:00Z</cp:lastPrinted>
  <dcterms:created xsi:type="dcterms:W3CDTF">2021-02-08T12:35:00Z</dcterms:created>
  <dcterms:modified xsi:type="dcterms:W3CDTF">2021-02-08T12:35:00Z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0x010100E998BE9DF80D194583ED1BC587780E12</vt:lpwstr>
  </property>
</Properties>
</file>